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10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w:t>USING A BUG-e WITH TWO LEVERS, THE BUG WITH "COOTIE DASHER"</w:t>
      </w:r>
    </w:p>
    <w:p>
      <w:pPr>
        <w:pStyle w:val="Normal"/>
        <w:bidi w:val="0"/>
        <w:jc w:val="left"/>
        <w:rPr/>
      </w:pPr>
      <w:r>
        <w:rPr/>
        <w:t>If semi-automatic BUG and even automatic, are studied in all</w:t>
      </w:r>
    </w:p>
    <w:p>
      <w:pPr>
        <w:pStyle w:val="Normal"/>
        <w:bidi w:val="0"/>
        <w:jc w:val="left"/>
        <w:rPr/>
      </w:pPr>
      <w:r>
        <w:rPr/>
        <w:t>their constructive options, from 1904 to the present day, then BUG with two levers, which</w:t>
      </w:r>
    </w:p>
    <w:p>
      <w:pPr>
        <w:pStyle w:val="Normal"/>
        <w:bidi w:val="0"/>
        <w:jc w:val="left"/>
        <w:rPr/>
      </w:pPr>
      <w:r>
        <w:rPr/>
        <w:t>alternately pressing the index finger to the left, then to the right, producing a nearly uniform</w:t>
      </w:r>
    </w:p>
    <w:p>
      <w:pPr>
        <w:pStyle w:val="Normal"/>
        <w:bidi w:val="0"/>
        <w:jc w:val="left"/>
        <w:rPr/>
      </w:pPr>
      <w:r>
        <w:rPr/>
        <w:t>sequence of dashes,</w:t>
      </w:r>
    </w:p>
    <w:p>
      <w:pPr>
        <w:pStyle w:val="Normal"/>
        <w:bidi w:val="0"/>
        <w:jc w:val="left"/>
        <w:rPr/>
      </w:pPr>
      <w:r>
        <w:rPr/>
        <w:t>Is in the world is practically unknown.</w:t>
      </w:r>
    </w:p>
    <w:p>
      <w:pPr>
        <w:pStyle w:val="Normal"/>
        <w:bidi w:val="0"/>
        <w:jc w:val="left"/>
        <w:rPr/>
      </w:pPr>
      <w:r>
        <w:rPr/>
        <w:t>The fact is that such a BUG was made in the beginning of the Great Patriotic War (World War</w:t>
      </w:r>
    </w:p>
    <w:p>
      <w:pPr>
        <w:pStyle w:val="Normal"/>
        <w:bidi w:val="0"/>
        <w:jc w:val="left"/>
        <w:rPr/>
      </w:pPr>
      <w:r>
        <w:rPr/>
        <w:t>2) in the USSR solely for use on communication lines of the special services.</w:t>
      </w:r>
    </w:p>
    <w:p>
      <w:pPr>
        <w:pStyle w:val="Normal"/>
        <w:bidi w:val="0"/>
        <w:jc w:val="left"/>
        <w:rPr/>
      </w:pPr>
      <w:r>
        <w:rPr/>
        <w:t>Advantages of semi-automatic with two levers are obvious - it is exhibits a noticeable</w:t>
      </w:r>
    </w:p>
    <w:p>
      <w:pPr>
        <w:pStyle w:val="Normal"/>
        <w:bidi w:val="0"/>
        <w:jc w:val="left"/>
        <w:rPr/>
      </w:pPr>
      <w:r>
        <w:rPr/>
        <w:t>improvement of the timing of the dash.</w:t>
      </w:r>
    </w:p>
    <w:p>
      <w:pPr>
        <w:pStyle w:val="Normal"/>
        <w:bidi w:val="0"/>
        <w:jc w:val="left"/>
        <w:rPr/>
      </w:pPr>
      <w:r>
        <w:rPr/>
        <w:t>At medium operating speeds of 130-160 characters per minute transmission (26 to 32 wpm)</w:t>
      </w:r>
    </w:p>
    <w:p>
      <w:pPr>
        <w:pStyle w:val="Normal"/>
        <w:bidi w:val="0"/>
        <w:jc w:val="left"/>
        <w:rPr/>
      </w:pPr>
      <w:r>
        <w:rPr/>
        <w:t>on the BUG-e with two levers is indistinguishable by ear from the transmission using the</w:t>
      </w:r>
    </w:p>
    <w:p>
      <w:pPr>
        <w:pStyle w:val="Normal"/>
        <w:bidi w:val="0"/>
        <w:jc w:val="left"/>
        <w:rPr/>
      </w:pPr>
      <w:r>
        <w:rPr/>
        <w:t>electronic</w:t>
      </w:r>
    </w:p>
    <w:p>
      <w:pPr>
        <w:pStyle w:val="Normal"/>
        <w:bidi w:val="0"/>
        <w:jc w:val="left"/>
        <w:rPr/>
      </w:pPr>
      <w:r>
        <w:rPr/>
        <w:t>key, which indicates a high quality of transmission in the absence of "Handwriting", i.e. some</w:t>
      </w:r>
    </w:p>
    <w:p>
      <w:pPr>
        <w:pStyle w:val="Normal"/>
        <w:bidi w:val="0"/>
        <w:jc w:val="left"/>
        <w:rPr/>
      </w:pPr>
      <w:r>
        <w:rPr/>
        <w:t>peculiarities in the sending, peculiar to a certain operator. This "Handwriting" is called an</w:t>
      </w:r>
    </w:p>
    <w:p>
      <w:pPr>
        <w:pStyle w:val="Normal"/>
        <w:bidi w:val="0"/>
        <w:jc w:val="left"/>
        <w:rPr/>
      </w:pPr>
      <w:r>
        <w:rPr/>
        <w:t>operator's "fist" in English.</w:t>
      </w:r>
    </w:p>
    <w:p>
      <w:pPr>
        <w:pStyle w:val="Normal"/>
        <w:bidi w:val="0"/>
        <w:jc w:val="left"/>
        <w:rPr/>
      </w:pPr>
      <w:r>
        <w:rPr/>
        <w:t>.</w:t>
      </w:r>
    </w:p>
    <w:p>
      <w:pPr>
        <w:pStyle w:val="Normal"/>
        <w:bidi w:val="0"/>
        <w:jc w:val="left"/>
        <w:rPr/>
      </w:pPr>
      <w:r>
        <w:rPr/>
        <w:t>Working position of the hand</w:t>
      </w:r>
    </w:p>
    <w:p>
      <w:pPr>
        <w:pStyle w:val="Normal"/>
        <w:bidi w:val="0"/>
        <w:jc w:val="left"/>
        <w:rPr/>
      </w:pPr>
      <w:r>
        <w:rPr/>
        <w:t>The overall working position of the hand and fingers when working on BUG-e with two levers is a</w:t>
      </w:r>
    </w:p>
    <w:p>
      <w:pPr>
        <w:pStyle w:val="Normal"/>
        <w:bidi w:val="0"/>
        <w:jc w:val="left"/>
        <w:rPr/>
      </w:pPr>
      <w:r>
        <w:rPr/>
        <w:t>little different from the position for working with a bug with one lever.</w:t>
      </w:r>
    </w:p>
    <w:p>
      <w:pPr>
        <w:pStyle w:val="Normal"/>
        <w:bidi w:val="0"/>
        <w:jc w:val="left"/>
        <w:rPr/>
      </w:pPr>
      <w:r>
        <w:rPr/>
        <w:t>The hands and the movements of the wrist are the same, but the series of dashes - two or more - are</w:t>
      </w:r>
    </w:p>
    <w:p>
      <w:pPr>
        <w:pStyle w:val="Normal"/>
        <w:bidi w:val="0"/>
        <w:jc w:val="left"/>
        <w:rPr/>
      </w:pPr>
      <w:r>
        <w:rPr/>
        <w:t>transmitted by alternately tapping the index finger of the left and right handles (do this as a warm-up</w:t>
      </w:r>
    </w:p>
    <w:p>
      <w:pPr>
        <w:pStyle w:val="Normal"/>
        <w:bidi w:val="0"/>
        <w:jc w:val="left"/>
        <w:rPr/>
      </w:pPr>
      <w:r>
        <w:rPr/>
        <w:t>exercise before you start working on the air for two to three minutes -</w:t>
      </w:r>
    </w:p>
    <w:p>
      <w:pPr>
        <w:pStyle w:val="Normal"/>
        <w:bidi w:val="0"/>
        <w:jc w:val="left"/>
        <w:rPr/>
      </w:pPr>
      <w:r>
        <w:rPr/>
        <w:t>See photo #16). (pictures are attached.)</w:t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34925</wp:posOffset>
            </wp:positionH>
            <wp:positionV relativeFrom="paragraph">
              <wp:posOffset>1174750</wp:posOffset>
            </wp:positionV>
            <wp:extent cx="3190240" cy="275209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240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bidi w:val="0"/>
        <w:jc w:val="left"/>
        <w:rPr/>
      </w:pPr>
      <w:r>
        <w:rPr/>
        <w:t>Demonstration of the described movement can be viewed and listened to by going to YouTube UA3AO</w:t>
      </w:r>
    </w:p>
    <w:p>
      <w:pPr>
        <w:pStyle w:val="Normal"/>
        <w:bidi w:val="0"/>
        <w:jc w:val="left"/>
        <w:rPr/>
      </w:pPr>
      <w:r>
        <w:rPr/>
        <w:t>384.MOV – 386.MOV. https://www.youtube.com/watch?v=GB_l1xKj90Q</w:t>
      </w:r>
    </w:p>
    <w:p>
      <w:pPr>
        <w:pStyle w:val="Normal"/>
        <w:bidi w:val="0"/>
        <w:jc w:val="left"/>
        <w:rPr/>
      </w:pPr>
      <w:r>
        <w:rPr/>
        <w:t>To explain the movements of the hand in the transmission of signs, we denote the thumb with the letter</w:t>
      </w:r>
    </w:p>
    <w:p>
      <w:pPr>
        <w:pStyle w:val="Normal"/>
        <w:bidi w:val="0"/>
        <w:jc w:val="left"/>
        <w:rPr/>
      </w:pPr>
      <w:r>
        <w:rPr/>
        <w:t>"B", and the index finger - "U". Movement to the right - "P" move to the left - "L". The right handle is</w:t>
      </w:r>
    </w:p>
    <w:p>
      <w:pPr>
        <w:pStyle w:val="Normal"/>
        <w:bidi w:val="0"/>
        <w:jc w:val="left"/>
        <w:rPr/>
      </w:pPr>
      <w:r>
        <w:rPr/>
        <w:t>only used to transmit with two or more dashes. Let's start with the transfer of figures or digits:</w:t>
      </w:r>
    </w:p>
    <w:p>
      <w:pPr>
        <w:pStyle w:val="Normal"/>
        <w:bidi w:val="0"/>
        <w:jc w:val="left"/>
        <w:rPr/>
      </w:pPr>
      <w:r>
        <w:rPr/>
        <w:t>1 DIT-DASH-DIT-DASH-DIT</w:t>
      </w:r>
    </w:p>
    <w:p>
      <w:pPr>
        <w:pStyle w:val="Normal"/>
        <w:bidi w:val="0"/>
        <w:jc w:val="left"/>
        <w:rPr/>
      </w:pPr>
      <w:r>
        <w:rPr/>
        <w:t>2 DIT-DASH-DIT-DASH</w:t>
      </w:r>
    </w:p>
    <w:p>
      <w:pPr>
        <w:pStyle w:val="Normal"/>
        <w:bidi w:val="0"/>
        <w:jc w:val="left"/>
        <w:rPr/>
      </w:pPr>
      <w:r>
        <w:rPr/>
        <w:t>3 DIT-DASH-DIT</w:t>
      </w:r>
    </w:p>
    <w:p>
      <w:pPr>
        <w:pStyle w:val="Normal"/>
        <w:bidi w:val="0"/>
        <w:jc w:val="left"/>
        <w:rPr/>
      </w:pPr>
      <w:r>
        <w:rPr/>
        <w:t>4 DIT-DASH</w:t>
      </w:r>
    </w:p>
    <w:p>
      <w:pPr>
        <w:pStyle w:val="Normal"/>
        <w:bidi w:val="0"/>
        <w:jc w:val="left"/>
        <w:rPr/>
      </w:pPr>
      <w:r>
        <w:rPr/>
        <w:t>5 DIT</w:t>
      </w:r>
    </w:p>
    <w:p>
      <w:pPr>
        <w:pStyle w:val="Normal"/>
        <w:bidi w:val="0"/>
        <w:jc w:val="left"/>
        <w:rPr/>
      </w:pPr>
      <w:r>
        <w:rPr/>
        <w:t>6 DASH-DIT</w:t>
      </w:r>
    </w:p>
    <w:p>
      <w:pPr>
        <w:pStyle w:val="Normal"/>
        <w:bidi w:val="0"/>
        <w:jc w:val="left"/>
        <w:rPr/>
      </w:pPr>
      <w:r>
        <w:rPr/>
        <w:t>7 DIT-DASH-DIT</w:t>
      </w:r>
    </w:p>
    <w:p>
      <w:pPr>
        <w:pStyle w:val="Normal"/>
        <w:bidi w:val="0"/>
        <w:jc w:val="left"/>
        <w:rPr/>
      </w:pPr>
      <w:r>
        <w:rPr/>
        <w:t>8 DASH-DIT-DASH-DIT</w:t>
      </w:r>
    </w:p>
    <w:p>
      <w:pPr>
        <w:pStyle w:val="Normal"/>
        <w:bidi w:val="0"/>
        <w:jc w:val="left"/>
        <w:rPr/>
      </w:pPr>
      <w:r>
        <w:rPr/>
        <w:t>9 DIT-DASH-DIT-DASH-DIT</w:t>
      </w:r>
    </w:p>
    <w:p>
      <w:pPr>
        <w:pStyle w:val="Normal"/>
        <w:bidi w:val="0"/>
        <w:jc w:val="left"/>
        <w:rPr/>
      </w:pPr>
      <w:r>
        <w:rPr/>
        <w:t>0 UL ("short zero") UL-UP-UL-UP-UL</w:t>
      </w:r>
    </w:p>
    <w:p>
      <w:pPr>
        <w:pStyle w:val="Normal"/>
        <w:bidi w:val="0"/>
        <w:jc w:val="left"/>
        <w:rPr/>
      </w:pPr>
      <w:r>
        <w:rPr/>
        <w:t>Note: only 7 and 9 start with UE</w:t>
      </w:r>
    </w:p>
    <w:p>
      <w:pPr>
        <w:pStyle w:val="Normal"/>
        <w:bidi w:val="0"/>
        <w:jc w:val="left"/>
        <w:rPr/>
      </w:pPr>
      <w:r>
        <w:rPr/>
        <w:t>А DIT-DASH</w:t>
      </w:r>
    </w:p>
    <w:p>
      <w:pPr>
        <w:pStyle w:val="Normal"/>
        <w:bidi w:val="0"/>
        <w:jc w:val="left"/>
        <w:rPr/>
      </w:pPr>
      <w:r>
        <w:rPr/>
        <w:t>Б DASH-ВП</w:t>
      </w:r>
    </w:p>
    <w:p>
      <w:pPr>
        <w:pStyle w:val="Normal"/>
        <w:bidi w:val="0"/>
        <w:jc w:val="left"/>
        <w:rPr/>
      </w:pPr>
      <w:r>
        <w:rPr/>
        <w:t>В BP-UL-UP</w:t>
      </w:r>
    </w:p>
    <w:p>
      <w:pPr>
        <w:pStyle w:val="Normal"/>
        <w:bidi w:val="0"/>
        <w:jc w:val="left"/>
        <w:rPr/>
      </w:pPr>
      <w:r>
        <w:rPr/>
        <w:t>G UP-UL-BP</w:t>
      </w:r>
    </w:p>
    <w:p>
      <w:pPr>
        <w:pStyle w:val="Normal"/>
        <w:bidi w:val="0"/>
        <w:jc w:val="left"/>
        <w:rPr/>
      </w:pPr>
      <w:r>
        <w:rPr/>
        <w:t>Д DASH-DIT</w:t>
      </w:r>
    </w:p>
    <w:p>
      <w:pPr>
        <w:pStyle w:val="Normal"/>
        <w:bidi w:val="0"/>
        <w:jc w:val="left"/>
        <w:rPr/>
      </w:pPr>
      <w:r>
        <w:rPr/>
        <w:t>Е DIT</w:t>
      </w:r>
    </w:p>
    <w:p>
      <w:pPr>
        <w:pStyle w:val="Normal"/>
        <w:bidi w:val="0"/>
        <w:jc w:val="left"/>
        <w:rPr/>
      </w:pPr>
      <w:r>
        <w:rPr/>
        <w:t>Ж DIT-DASH</w:t>
      </w:r>
    </w:p>
    <w:p>
      <w:pPr>
        <w:pStyle w:val="Normal"/>
        <w:bidi w:val="0"/>
        <w:jc w:val="left"/>
        <w:rPr/>
      </w:pPr>
      <w:r>
        <w:rPr/>
        <w:t>З DIT-DASH-DIT</w:t>
      </w:r>
    </w:p>
    <w:p>
      <w:pPr>
        <w:pStyle w:val="Normal"/>
        <w:bidi w:val="0"/>
        <w:jc w:val="left"/>
        <w:rPr/>
      </w:pPr>
      <w:r>
        <w:rPr/>
        <w:t>And BP-BP-UP-UL-UP</w:t>
      </w:r>
    </w:p>
    <w:p>
      <w:pPr>
        <w:pStyle w:val="Normal"/>
        <w:bidi w:val="0"/>
        <w:jc w:val="left"/>
        <w:rPr/>
      </w:pPr>
      <w:r>
        <w:rPr/>
        <w:t>K UL-BP-UL L BP-UP-BP</w:t>
      </w:r>
    </w:p>
    <w:p>
      <w:pPr>
        <w:pStyle w:val="Normal"/>
        <w:bidi w:val="0"/>
        <w:jc w:val="left"/>
        <w:rPr/>
      </w:pPr>
      <w:r>
        <w:rPr/>
        <w:t>М DASH-DIT</w:t>
      </w:r>
    </w:p>
    <w:p>
      <w:pPr>
        <w:pStyle w:val="Normal"/>
        <w:bidi w:val="0"/>
        <w:jc w:val="left"/>
        <w:rPr/>
      </w:pPr>
      <w:r>
        <w:rPr/>
        <w:t>Н DASH-DIT</w:t>
      </w:r>
    </w:p>
    <w:p>
      <w:pPr>
        <w:pStyle w:val="Normal"/>
        <w:bidi w:val="0"/>
        <w:jc w:val="left"/>
        <w:rPr/>
      </w:pPr>
      <w:r>
        <w:rPr/>
        <w:t>О DASH-DIT-DASH</w:t>
      </w:r>
    </w:p>
    <w:p>
      <w:pPr>
        <w:pStyle w:val="Normal"/>
        <w:bidi w:val="0"/>
        <w:jc w:val="left"/>
        <w:rPr/>
      </w:pPr>
      <w:r>
        <w:rPr/>
        <w:t>П DIT-DASH-DASH-DIT</w:t>
      </w:r>
    </w:p>
    <w:p>
      <w:pPr>
        <w:pStyle w:val="Normal"/>
        <w:bidi w:val="0"/>
        <w:jc w:val="left"/>
        <w:rPr/>
      </w:pPr>
      <w:r>
        <w:rPr/>
        <w:t>Р DIT-DASH-DIT</w:t>
      </w:r>
    </w:p>
    <w:p>
      <w:pPr>
        <w:pStyle w:val="Normal"/>
        <w:bidi w:val="0"/>
        <w:jc w:val="left"/>
        <w:rPr/>
      </w:pPr>
      <w:r>
        <w:rPr/>
        <w:t>С DIT</w:t>
      </w:r>
    </w:p>
    <w:p>
      <w:pPr>
        <w:pStyle w:val="Normal"/>
        <w:bidi w:val="0"/>
        <w:jc w:val="left"/>
        <w:rPr/>
      </w:pPr>
      <w:r>
        <w:rPr/>
        <w:t>Т DIT</w:t>
      </w:r>
    </w:p>
    <w:p>
      <w:pPr>
        <w:pStyle w:val="Normal"/>
        <w:bidi w:val="0"/>
        <w:jc w:val="left"/>
        <w:rPr/>
      </w:pPr>
      <w:r>
        <w:rPr/>
        <w:t>У DIT-DASH</w:t>
      </w:r>
    </w:p>
    <w:p>
      <w:pPr>
        <w:pStyle w:val="Normal"/>
        <w:bidi w:val="0"/>
        <w:jc w:val="left"/>
        <w:rPr/>
      </w:pPr>
      <w:r>
        <w:rPr/>
        <w:t>F DIT-DASH-DIT</w:t>
      </w:r>
    </w:p>
    <w:p>
      <w:pPr>
        <w:pStyle w:val="Normal"/>
        <w:bidi w:val="0"/>
        <w:jc w:val="left"/>
        <w:rPr/>
      </w:pPr>
      <w:r>
        <w:rPr/>
        <w:t>Х DIT</w:t>
      </w:r>
    </w:p>
    <w:p>
      <w:pPr>
        <w:pStyle w:val="Normal"/>
        <w:bidi w:val="0"/>
        <w:jc w:val="left"/>
        <w:rPr/>
      </w:pPr>
      <w:r>
        <w:rPr/>
        <w:t>Ц DASH-DIT-DASH-DIT</w:t>
      </w:r>
    </w:p>
    <w:p>
      <w:pPr>
        <w:pStyle w:val="Normal"/>
        <w:bidi w:val="0"/>
        <w:jc w:val="left"/>
        <w:rPr/>
      </w:pPr>
      <w:r>
        <w:rPr/>
        <w:t>Ч DASH-DASH-DASH-DIT</w:t>
      </w:r>
    </w:p>
    <w:p>
      <w:pPr>
        <w:pStyle w:val="Normal"/>
        <w:bidi w:val="0"/>
        <w:jc w:val="left"/>
        <w:rPr/>
      </w:pPr>
      <w:r>
        <w:rPr/>
        <w:t>Ш DIT-DASH-DIT-DASH</w:t>
      </w:r>
    </w:p>
    <w:p>
      <w:pPr>
        <w:pStyle w:val="Normal"/>
        <w:bidi w:val="0"/>
        <w:jc w:val="left"/>
        <w:rPr/>
      </w:pPr>
      <w:r>
        <w:rPr/>
        <w:t>Щ DIT-DASH-DIT-DASH</w:t>
      </w:r>
    </w:p>
    <w:p>
      <w:pPr>
        <w:pStyle w:val="Normal"/>
        <w:bidi w:val="0"/>
        <w:jc w:val="left"/>
        <w:rPr/>
      </w:pPr>
      <w:r>
        <w:rPr/>
        <w:t>Э DIT-DASH-DIT</w:t>
      </w:r>
    </w:p>
    <w:p>
      <w:pPr>
        <w:pStyle w:val="Normal"/>
        <w:bidi w:val="0"/>
        <w:jc w:val="left"/>
        <w:rPr/>
      </w:pPr>
      <w:r>
        <w:rPr/>
        <w:t>Ю DIT-DASH-DIT</w:t>
      </w:r>
    </w:p>
    <w:p>
      <w:pPr>
        <w:pStyle w:val="Normal"/>
        <w:bidi w:val="0"/>
        <w:jc w:val="left"/>
        <w:rPr/>
      </w:pPr>
      <w:r>
        <w:rPr/>
        <w:t>B UL-BP-UL</w:t>
      </w:r>
    </w:p>
    <w:p>
      <w:pPr>
        <w:pStyle w:val="Normal"/>
        <w:bidi w:val="0"/>
        <w:jc w:val="left"/>
        <w:rPr/>
      </w:pPr>
      <w:r>
        <w:rPr/>
        <w:t>Ya BP-UP-BP-UP</w:t>
      </w:r>
    </w:p>
    <w:p>
      <w:pPr>
        <w:pStyle w:val="Normal"/>
        <w:bidi w:val="0"/>
        <w:jc w:val="left"/>
        <w:rPr/>
      </w:pPr>
      <w:r>
        <w:rPr/>
        <w:t>? BP-UL-UL-BP</w:t>
      </w:r>
    </w:p>
    <w:p>
      <w:pPr>
        <w:pStyle w:val="Normal"/>
        <w:bidi w:val="0"/>
        <w:jc w:val="left"/>
        <w:rPr/>
      </w:pPr>
      <w:r>
        <w:rPr/>
        <w:t>! UP-UL-BP-UL-UP</w:t>
      </w:r>
      <w:r>
        <w:br w:type="page"/>
      </w:r>
    </w:p>
    <w:p>
      <w:pPr>
        <w:pStyle w:val="Normal"/>
        <w:bidi w:val="0"/>
        <w:jc w:val="left"/>
        <w:rPr/>
      </w:pPr>
      <w:r>
        <w:drawing>
          <wp:anchor behindDoc="0" distT="0" distB="0" distL="0" distR="0" simplePos="0" locked="0" layoutInCell="0" allowOverlap="1" relativeHeight="4">
            <wp:simplePos x="0" y="0"/>
            <wp:positionH relativeFrom="page">
              <wp:posOffset>748030</wp:posOffset>
            </wp:positionH>
            <wp:positionV relativeFrom="paragraph">
              <wp:posOffset>5407660</wp:posOffset>
            </wp:positionV>
            <wp:extent cx="3657600" cy="2895600"/>
            <wp:effectExtent l="0" t="0" r="0" b="0"/>
            <wp:wrapSquare wrapText="largest"/>
            <wp:docPr id="2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Note: - the transfer of characters that have two dashes at the beginning, start with the UE.</w:t>
      </w:r>
    </w:p>
    <w:p>
      <w:pPr>
        <w:pStyle w:val="Normal"/>
        <w:bidi w:val="0"/>
        <w:jc w:val="left"/>
        <w:rPr/>
      </w:pPr>
      <w:r>
        <w:rPr/>
        <w:t>The desire to master the work on BUG-e with two</w:t>
      </w:r>
    </w:p>
    <w:p>
      <w:pPr>
        <w:pStyle w:val="Normal"/>
        <w:bidi w:val="0"/>
        <w:jc w:val="left"/>
        <w:rPr/>
      </w:pPr>
      <w:r>
        <w:rPr/>
        <w:t>The desire to master the work on the BUG-e with the added “cootie dasher”.</w:t>
      </w:r>
    </w:p>
    <w:p>
      <w:pPr>
        <w:pStyle w:val="Normal"/>
        <w:bidi w:val="0"/>
        <w:jc w:val="left"/>
        <w:rPr/>
      </w:pPr>
      <w:r>
        <w:rPr/>
        <w:t>Add a second handle to the existing key.</w:t>
      </w:r>
    </w:p>
    <w:p>
      <w:pPr>
        <w:pStyle w:val="Normal"/>
        <w:bidi w:val="0"/>
        <w:jc w:val="left"/>
        <w:rPr/>
      </w:pPr>
      <w:r>
        <w:rPr/>
        <w:t>Several variants of such revision are shown in photo 17, 18, 19.</w:t>
      </w:r>
    </w:p>
    <w:p>
      <w:pPr>
        <w:pStyle w:val="Normal"/>
        <w:bidi w:val="0"/>
        <w:jc w:val="left"/>
        <w:rPr/>
      </w:pPr>
      <w:r>
        <w:rPr/>
        <w:t>The design can be any of these, but whatever design is used, it must ensure the closure of</w:t>
      </w:r>
    </w:p>
    <w:p>
      <w:pPr>
        <w:pStyle w:val="Normal"/>
        <w:bidi w:val="0"/>
        <w:jc w:val="left"/>
        <w:rPr/>
      </w:pPr>
      <w:r>
        <w:rPr/>
        <w:t>the keying line by moving the paddle to the right.</w:t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29845</wp:posOffset>
            </wp:positionH>
            <wp:positionV relativeFrom="paragraph">
              <wp:posOffset>160020</wp:posOffset>
            </wp:positionV>
            <wp:extent cx="3295650" cy="2895600"/>
            <wp:effectExtent l="0" t="0" r="0" b="0"/>
            <wp:wrapSquare wrapText="largest"/>
            <wp:docPr id="3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PHOTO 17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PHOTO 18</w:t>
      </w:r>
    </w:p>
    <w:p>
      <w:pPr>
        <w:pStyle w:val="Normal"/>
        <w:bidi w:val="0"/>
        <w:jc w:val="left"/>
        <w:rPr/>
      </w:pPr>
      <w:r>
        <w:rPr/>
      </w:r>
      <w:r>
        <w:br w:type="page"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5">
            <wp:simplePos x="0" y="0"/>
            <wp:positionH relativeFrom="page">
              <wp:posOffset>762635</wp:posOffset>
            </wp:positionH>
            <wp:positionV relativeFrom="paragraph">
              <wp:posOffset>720090</wp:posOffset>
            </wp:positionV>
            <wp:extent cx="3724275" cy="2895600"/>
            <wp:effectExtent l="0" t="0" r="0" b="0"/>
            <wp:wrapSquare wrapText="largest"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PHOTO 19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The distance between the levers is the working space of the index finger</w:t>
      </w:r>
    </w:p>
    <w:p>
      <w:pPr>
        <w:pStyle w:val="Normal"/>
        <w:bidi w:val="0"/>
        <w:jc w:val="left"/>
        <w:rPr/>
      </w:pPr>
      <w:r>
        <w:rPr/>
        <w:t>should be 34-35 mm.</w:t>
      </w:r>
    </w:p>
    <w:p>
      <w:pPr>
        <w:pStyle w:val="Normal"/>
        <w:bidi w:val="0"/>
        <w:jc w:val="left"/>
        <w:rPr/>
      </w:pPr>
      <w:r>
        <w:rPr/>
        <w:t>Throughout the entire period of mastering the work on BUG-e with two pen-</w:t>
      </w:r>
    </w:p>
    <w:p>
      <w:pPr>
        <w:pStyle w:val="Normal"/>
        <w:bidi w:val="0"/>
        <w:jc w:val="left"/>
        <w:rPr/>
      </w:pPr>
      <w:r>
        <w:rPr/>
        <w:t>keep the speed of 120-130 characters per minute (24-26 wpm). Only in proportion to the pre-</w:t>
      </w:r>
    </w:p>
    <w:p>
      <w:pPr>
        <w:pStyle w:val="Normal"/>
        <w:bidi w:val="0"/>
        <w:jc w:val="left"/>
        <w:rPr/>
      </w:pPr>
      <w:r>
        <w:rPr/>
        <w:t>error-free transmission within 2-3 minutes, you can increase the speed of signals to 150 cpm (30 wpm),</w:t>
      </w:r>
    </w:p>
    <w:p>
      <w:pPr>
        <w:pStyle w:val="Normal"/>
        <w:bidi w:val="0"/>
        <w:jc w:val="left"/>
        <w:rPr/>
      </w:pPr>
      <w:r>
        <w:rPr/>
        <w:t>but if there is no special predilection for QRQ, then this can be done and not to do at the user’s choice.</w:t>
      </w:r>
    </w:p>
    <w:p>
      <w:pPr>
        <w:pStyle w:val="Normal"/>
        <w:bidi w:val="0"/>
        <w:jc w:val="left"/>
        <w:rPr/>
      </w:pPr>
      <w:r>
        <w:rPr/>
        <w:t>High-quality transmission with a speed of 120-130 characters per minute will be guaranteed.</w:t>
      </w:r>
    </w:p>
    <w:p>
      <w:pPr>
        <w:pStyle w:val="Normal"/>
        <w:bidi w:val="0"/>
        <w:jc w:val="left"/>
        <w:rPr/>
      </w:pPr>
      <w:r>
        <w:rPr/>
        <w:t>Compared with work on an electronic key, BUG is more "obedient"</w:t>
      </w:r>
    </w:p>
    <w:p>
      <w:pPr>
        <w:pStyle w:val="Normal"/>
        <w:bidi w:val="0"/>
        <w:jc w:val="left"/>
        <w:rPr/>
      </w:pPr>
      <w:r>
        <w:rPr/>
        <w:t>and when working at the same speeds, the probability of a BUG-e error is lower,</w:t>
      </w:r>
    </w:p>
    <w:p>
      <w:pPr>
        <w:pStyle w:val="Normal"/>
        <w:bidi w:val="0"/>
        <w:jc w:val="left"/>
        <w:rPr/>
      </w:pPr>
      <w:r>
        <w:rPr/>
        <w:t>than on an electronic key.</w:t>
      </w:r>
    </w:p>
    <w:p>
      <w:pPr>
        <w:pStyle w:val="Normal"/>
        <w:bidi w:val="0"/>
        <w:jc w:val="left"/>
        <w:rPr/>
      </w:pPr>
      <w:r>
        <w:rPr/>
        <w:t>Here are some modified BUG models, that have been equipped with a second lever, or “cootie</w:t>
      </w:r>
    </w:p>
    <w:p>
      <w:pPr>
        <w:pStyle w:val="Normal"/>
        <w:bidi w:val="0"/>
        <w:jc w:val="left"/>
        <w:rPr/>
      </w:pPr>
      <w:r>
        <w:rPr/>
        <w:t>dasher.”: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  <w:r>
        <w:br w:type="page"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6">
            <wp:simplePos x="0" y="0"/>
            <wp:positionH relativeFrom="page">
              <wp:align>center</wp:align>
            </wp:positionH>
            <wp:positionV relativeFrom="paragraph">
              <wp:posOffset>635</wp:posOffset>
            </wp:positionV>
            <wp:extent cx="6332220" cy="3359150"/>
            <wp:effectExtent l="0" t="0" r="0" b="0"/>
            <wp:wrapSquare wrapText="largest"/>
            <wp:docPr id="5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t>PHOTO 20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32220" cy="3333115"/>
            <wp:effectExtent l="0" t="0" r="0" b="0"/>
            <wp:wrapSquare wrapText="largest"/>
            <wp:docPr id="6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PHOTO 21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  <w:r>
        <w:br w:type="page"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32220" cy="3312795"/>
            <wp:effectExtent l="0" t="0" r="0" b="0"/>
            <wp:wrapSquare wrapText="largest"/>
            <wp:docPr id="7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3312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t>PHOTO 22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32220" cy="3932555"/>
            <wp:effectExtent l="0" t="0" r="0" b="0"/>
            <wp:wrapSquare wrapText="largest"/>
            <wp:docPr id="8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3932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PHOTO 23</w:t>
      </w:r>
      <w:r>
        <w:br w:type="page"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332220" cy="3065145"/>
            <wp:effectExtent l="0" t="0" r="0" b="0"/>
            <wp:wrapSquare wrapText="largest"/>
            <wp:docPr id="9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3065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t>PHOTO 24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Original by </w:t>
      </w:r>
    </w:p>
    <w:p>
      <w:pPr>
        <w:pStyle w:val="Normal"/>
        <w:bidi w:val="0"/>
        <w:jc w:val="left"/>
        <w:rPr>
          <w:sz w:val="28"/>
          <w:szCs w:val="28"/>
        </w:rPr>
      </w:pPr>
      <w:r>
        <w:rPr>
          <w:sz w:val="28"/>
          <w:szCs w:val="28"/>
        </w:rPr>
        <w:t>Валерий Алексеевич Пахомов</w:t>
      </w:r>
    </w:p>
    <w:p>
      <w:pPr>
        <w:pStyle w:val="Normal"/>
        <w:bidi w:val="0"/>
        <w:jc w:val="left"/>
        <w:rPr>
          <w:sz w:val="28"/>
          <w:szCs w:val="28"/>
        </w:rPr>
      </w:pPr>
      <w:r>
        <w:rPr>
          <w:sz w:val="28"/>
          <w:szCs w:val="28"/>
        </w:rPr>
        <w:drawing>
          <wp:anchor behindDoc="0" distT="0" distB="0" distL="0" distR="0" simplePos="0" locked="0" layoutInCell="0" allowOverlap="1" relativeHeight="11">
            <wp:simplePos x="0" y="0"/>
            <wp:positionH relativeFrom="column">
              <wp:posOffset>3531235</wp:posOffset>
            </wp:positionH>
            <wp:positionV relativeFrom="paragraph">
              <wp:posOffset>73025</wp:posOffset>
            </wp:positionV>
            <wp:extent cx="2771775" cy="4000500"/>
            <wp:effectExtent l="0" t="0" r="0" b="0"/>
            <wp:wrapSquare wrapText="largest"/>
            <wp:docPr id="10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Valeriy Alekseevich Pahomov, UA3AO</w:t>
      </w:r>
    </w:p>
    <w:p>
      <w:pPr>
        <w:pStyle w:val="Normal"/>
        <w:bidi w:val="0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bidi w:val="0"/>
        <w:jc w:val="left"/>
        <w:rPr>
          <w:sz w:val="28"/>
          <w:szCs w:val="28"/>
        </w:rPr>
      </w:pPr>
      <w:r>
        <w:rPr>
          <w:sz w:val="28"/>
          <w:szCs w:val="28"/>
        </w:rPr>
        <w:t>Translation by David J. Ring, Jr., N1EA</w:t>
      </w:r>
    </w:p>
    <w:sectPr>
      <w:type w:val="nextPage"/>
      <w:pgSz w:w="12240" w:h="15840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8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en-US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en-US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fontTable" Target="fontTable.xml"/><Relationship Id="rId1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LibreOffice/7.0.4.2$Linux_X86_64 LibreOffice_project/00$Build-2</Application>
  <AppVersion>15.0000</AppVersion>
  <Pages>7</Pages>
  <Words>715</Words>
  <Characters>3448</Characters>
  <CharactersWithSpaces>4064</CharactersWithSpaces>
  <Paragraphs>101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2022-04-06T22:32:53Z</dcterms:created>
  <dc:creator/>
  <dc:description/>
  <dc:language>en-US</dc:language>
  <cp:lastModifiedBy/>
  <dcterms:modified xsi:type="dcterms:W3CDTF">2022-04-06T23:07:36Z</dcterms:modified>
  <cp:revision>1</cp:revision>
  <dc:subject/>
  <dc:title/>
</cp:coreProperties>
</file>