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0794349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6C5AE1DD" w14:textId="609BC8F3" w:rsidR="00497279" w:rsidRDefault="00497279">
          <w:pPr>
            <w:pStyle w:val="TOCHeading"/>
          </w:pPr>
          <w:r>
            <w:t>Contents</w:t>
          </w:r>
        </w:p>
        <w:p w14:paraId="685F79F9" w14:textId="6237570A" w:rsidR="00497279" w:rsidRDefault="00497279">
          <w:pPr>
            <w:pStyle w:val="TOC1"/>
            <w:tabs>
              <w:tab w:val="right" w:leader="dot" w:pos="9350"/>
            </w:tabs>
            <w:rPr>
              <w:noProof/>
            </w:rPr>
          </w:pPr>
          <w:r>
            <w:fldChar w:fldCharType="begin"/>
          </w:r>
          <w:r>
            <w:instrText xml:space="preserve"> TOC \o "1-3" \h \z \u </w:instrText>
          </w:r>
          <w:r>
            <w:fldChar w:fldCharType="separate"/>
          </w:r>
          <w:hyperlink w:anchor="_Toc84950304" w:history="1">
            <w:r w:rsidRPr="00937609">
              <w:rPr>
                <w:rStyle w:val="Hyperlink"/>
                <w:noProof/>
              </w:rPr>
              <w:t>Purpose:</w:t>
            </w:r>
            <w:r>
              <w:rPr>
                <w:noProof/>
                <w:webHidden/>
              </w:rPr>
              <w:tab/>
            </w:r>
            <w:r>
              <w:rPr>
                <w:noProof/>
                <w:webHidden/>
              </w:rPr>
              <w:fldChar w:fldCharType="begin"/>
            </w:r>
            <w:r>
              <w:rPr>
                <w:noProof/>
                <w:webHidden/>
              </w:rPr>
              <w:instrText xml:space="preserve"> PAGEREF _Toc84950304 \h </w:instrText>
            </w:r>
            <w:r>
              <w:rPr>
                <w:noProof/>
                <w:webHidden/>
              </w:rPr>
            </w:r>
            <w:r>
              <w:rPr>
                <w:noProof/>
                <w:webHidden/>
              </w:rPr>
              <w:fldChar w:fldCharType="separate"/>
            </w:r>
            <w:r>
              <w:rPr>
                <w:noProof/>
                <w:webHidden/>
              </w:rPr>
              <w:t>1</w:t>
            </w:r>
            <w:r>
              <w:rPr>
                <w:noProof/>
                <w:webHidden/>
              </w:rPr>
              <w:fldChar w:fldCharType="end"/>
            </w:r>
          </w:hyperlink>
        </w:p>
        <w:p w14:paraId="31D74330" w14:textId="6C1D494A" w:rsidR="00497279" w:rsidRDefault="00497279">
          <w:pPr>
            <w:pStyle w:val="TOC1"/>
            <w:tabs>
              <w:tab w:val="right" w:leader="dot" w:pos="9350"/>
            </w:tabs>
            <w:rPr>
              <w:noProof/>
            </w:rPr>
          </w:pPr>
          <w:hyperlink w:anchor="_Toc84950305" w:history="1">
            <w:r w:rsidRPr="00937609">
              <w:rPr>
                <w:rStyle w:val="Hyperlink"/>
                <w:noProof/>
              </w:rPr>
              <w:t>Scope:</w:t>
            </w:r>
            <w:r>
              <w:rPr>
                <w:noProof/>
                <w:webHidden/>
              </w:rPr>
              <w:tab/>
            </w:r>
            <w:r>
              <w:rPr>
                <w:noProof/>
                <w:webHidden/>
              </w:rPr>
              <w:fldChar w:fldCharType="begin"/>
            </w:r>
            <w:r>
              <w:rPr>
                <w:noProof/>
                <w:webHidden/>
              </w:rPr>
              <w:instrText xml:space="preserve"> PAGEREF _Toc84950305 \h </w:instrText>
            </w:r>
            <w:r>
              <w:rPr>
                <w:noProof/>
                <w:webHidden/>
              </w:rPr>
            </w:r>
            <w:r>
              <w:rPr>
                <w:noProof/>
                <w:webHidden/>
              </w:rPr>
              <w:fldChar w:fldCharType="separate"/>
            </w:r>
            <w:r>
              <w:rPr>
                <w:noProof/>
                <w:webHidden/>
              </w:rPr>
              <w:t>1</w:t>
            </w:r>
            <w:r>
              <w:rPr>
                <w:noProof/>
                <w:webHidden/>
              </w:rPr>
              <w:fldChar w:fldCharType="end"/>
            </w:r>
          </w:hyperlink>
        </w:p>
        <w:p w14:paraId="2A395A56" w14:textId="7B4CFB9B" w:rsidR="00497279" w:rsidRDefault="00497279">
          <w:pPr>
            <w:pStyle w:val="TOC1"/>
            <w:tabs>
              <w:tab w:val="right" w:leader="dot" w:pos="9350"/>
            </w:tabs>
            <w:rPr>
              <w:noProof/>
            </w:rPr>
          </w:pPr>
          <w:hyperlink w:anchor="_Toc84950306" w:history="1">
            <w:r w:rsidRPr="00937609">
              <w:rPr>
                <w:rStyle w:val="Hyperlink"/>
                <w:noProof/>
              </w:rPr>
              <w:t>Objectives:</w:t>
            </w:r>
            <w:r>
              <w:rPr>
                <w:noProof/>
                <w:webHidden/>
              </w:rPr>
              <w:tab/>
            </w:r>
            <w:r>
              <w:rPr>
                <w:noProof/>
                <w:webHidden/>
              </w:rPr>
              <w:fldChar w:fldCharType="begin"/>
            </w:r>
            <w:r>
              <w:rPr>
                <w:noProof/>
                <w:webHidden/>
              </w:rPr>
              <w:instrText xml:space="preserve"> PAGEREF _Toc84950306 \h </w:instrText>
            </w:r>
            <w:r>
              <w:rPr>
                <w:noProof/>
                <w:webHidden/>
              </w:rPr>
            </w:r>
            <w:r>
              <w:rPr>
                <w:noProof/>
                <w:webHidden/>
              </w:rPr>
              <w:fldChar w:fldCharType="separate"/>
            </w:r>
            <w:r>
              <w:rPr>
                <w:noProof/>
                <w:webHidden/>
              </w:rPr>
              <w:t>2</w:t>
            </w:r>
            <w:r>
              <w:rPr>
                <w:noProof/>
                <w:webHidden/>
              </w:rPr>
              <w:fldChar w:fldCharType="end"/>
            </w:r>
          </w:hyperlink>
        </w:p>
        <w:p w14:paraId="754B5D2C" w14:textId="350A39CB" w:rsidR="00497279" w:rsidRDefault="00497279">
          <w:pPr>
            <w:pStyle w:val="TOC1"/>
            <w:tabs>
              <w:tab w:val="right" w:leader="dot" w:pos="9350"/>
            </w:tabs>
            <w:rPr>
              <w:noProof/>
            </w:rPr>
          </w:pPr>
          <w:hyperlink w:anchor="_Toc84950307" w:history="1">
            <w:r w:rsidRPr="00937609">
              <w:rPr>
                <w:rStyle w:val="Hyperlink"/>
                <w:rFonts w:ascii="Arial" w:hAnsi="Arial" w:cs="Arial"/>
                <w:noProof/>
              </w:rPr>
              <w:t>Administrative Notes:</w:t>
            </w:r>
            <w:r>
              <w:rPr>
                <w:noProof/>
                <w:webHidden/>
              </w:rPr>
              <w:tab/>
            </w:r>
            <w:r>
              <w:rPr>
                <w:noProof/>
                <w:webHidden/>
              </w:rPr>
              <w:fldChar w:fldCharType="begin"/>
            </w:r>
            <w:r>
              <w:rPr>
                <w:noProof/>
                <w:webHidden/>
              </w:rPr>
              <w:instrText xml:space="preserve"> PAGEREF _Toc84950307 \h </w:instrText>
            </w:r>
            <w:r>
              <w:rPr>
                <w:noProof/>
                <w:webHidden/>
              </w:rPr>
            </w:r>
            <w:r>
              <w:rPr>
                <w:noProof/>
                <w:webHidden/>
              </w:rPr>
              <w:fldChar w:fldCharType="separate"/>
            </w:r>
            <w:r>
              <w:rPr>
                <w:noProof/>
                <w:webHidden/>
              </w:rPr>
              <w:t>2</w:t>
            </w:r>
            <w:r>
              <w:rPr>
                <w:noProof/>
                <w:webHidden/>
              </w:rPr>
              <w:fldChar w:fldCharType="end"/>
            </w:r>
          </w:hyperlink>
        </w:p>
        <w:p w14:paraId="67424935" w14:textId="477F495F" w:rsidR="00497279" w:rsidRDefault="00497279">
          <w:pPr>
            <w:pStyle w:val="TOC1"/>
            <w:tabs>
              <w:tab w:val="right" w:leader="dot" w:pos="9350"/>
            </w:tabs>
            <w:rPr>
              <w:noProof/>
            </w:rPr>
          </w:pPr>
          <w:hyperlink w:anchor="_Toc84950308" w:history="1">
            <w:r w:rsidRPr="00937609">
              <w:rPr>
                <w:rStyle w:val="Hyperlink"/>
                <w:rFonts w:ascii="Arial" w:hAnsi="Arial" w:cs="Arial"/>
                <w:noProof/>
              </w:rPr>
              <w:t>Scenario:</w:t>
            </w:r>
            <w:r>
              <w:rPr>
                <w:noProof/>
                <w:webHidden/>
              </w:rPr>
              <w:tab/>
            </w:r>
            <w:r>
              <w:rPr>
                <w:noProof/>
                <w:webHidden/>
              </w:rPr>
              <w:fldChar w:fldCharType="begin"/>
            </w:r>
            <w:r>
              <w:rPr>
                <w:noProof/>
                <w:webHidden/>
              </w:rPr>
              <w:instrText xml:space="preserve"> PAGEREF _Toc84950308 \h </w:instrText>
            </w:r>
            <w:r>
              <w:rPr>
                <w:noProof/>
                <w:webHidden/>
              </w:rPr>
            </w:r>
            <w:r>
              <w:rPr>
                <w:noProof/>
                <w:webHidden/>
              </w:rPr>
              <w:fldChar w:fldCharType="separate"/>
            </w:r>
            <w:r>
              <w:rPr>
                <w:noProof/>
                <w:webHidden/>
              </w:rPr>
              <w:t>2</w:t>
            </w:r>
            <w:r>
              <w:rPr>
                <w:noProof/>
                <w:webHidden/>
              </w:rPr>
              <w:fldChar w:fldCharType="end"/>
            </w:r>
          </w:hyperlink>
        </w:p>
        <w:p w14:paraId="74FF6991" w14:textId="4A3BF4A9" w:rsidR="00497279" w:rsidRDefault="00497279">
          <w:pPr>
            <w:pStyle w:val="TOC1"/>
            <w:tabs>
              <w:tab w:val="right" w:leader="dot" w:pos="9350"/>
            </w:tabs>
            <w:rPr>
              <w:noProof/>
            </w:rPr>
          </w:pPr>
          <w:hyperlink w:anchor="_Toc84950309" w:history="1">
            <w:r w:rsidRPr="00937609">
              <w:rPr>
                <w:rStyle w:val="Hyperlink"/>
                <w:noProof/>
              </w:rPr>
              <w:t>Master Scenario Event List (MSEL)</w:t>
            </w:r>
            <w:r>
              <w:rPr>
                <w:noProof/>
                <w:webHidden/>
              </w:rPr>
              <w:tab/>
            </w:r>
            <w:r>
              <w:rPr>
                <w:noProof/>
                <w:webHidden/>
              </w:rPr>
              <w:fldChar w:fldCharType="begin"/>
            </w:r>
            <w:r>
              <w:rPr>
                <w:noProof/>
                <w:webHidden/>
              </w:rPr>
              <w:instrText xml:space="preserve"> PAGEREF _Toc84950309 \h </w:instrText>
            </w:r>
            <w:r>
              <w:rPr>
                <w:noProof/>
                <w:webHidden/>
              </w:rPr>
            </w:r>
            <w:r>
              <w:rPr>
                <w:noProof/>
                <w:webHidden/>
              </w:rPr>
              <w:fldChar w:fldCharType="separate"/>
            </w:r>
            <w:r>
              <w:rPr>
                <w:noProof/>
                <w:webHidden/>
              </w:rPr>
              <w:t>3</w:t>
            </w:r>
            <w:r>
              <w:rPr>
                <w:noProof/>
                <w:webHidden/>
              </w:rPr>
              <w:fldChar w:fldCharType="end"/>
            </w:r>
          </w:hyperlink>
        </w:p>
        <w:p w14:paraId="0581CE6C" w14:textId="4FB2D7B3" w:rsidR="00497279" w:rsidRDefault="00497279">
          <w:pPr>
            <w:pStyle w:val="TOC1"/>
            <w:tabs>
              <w:tab w:val="right" w:leader="dot" w:pos="9350"/>
            </w:tabs>
            <w:rPr>
              <w:noProof/>
            </w:rPr>
          </w:pPr>
          <w:hyperlink w:anchor="_Toc84950310" w:history="1">
            <w:r w:rsidRPr="00937609">
              <w:rPr>
                <w:rStyle w:val="Hyperlink"/>
                <w:noProof/>
              </w:rPr>
              <w:t>Exercise Metrics</w:t>
            </w:r>
            <w:r>
              <w:rPr>
                <w:noProof/>
                <w:webHidden/>
              </w:rPr>
              <w:tab/>
            </w:r>
            <w:r>
              <w:rPr>
                <w:noProof/>
                <w:webHidden/>
              </w:rPr>
              <w:fldChar w:fldCharType="begin"/>
            </w:r>
            <w:r>
              <w:rPr>
                <w:noProof/>
                <w:webHidden/>
              </w:rPr>
              <w:instrText xml:space="preserve"> PAGEREF _Toc84950310 \h </w:instrText>
            </w:r>
            <w:r>
              <w:rPr>
                <w:noProof/>
                <w:webHidden/>
              </w:rPr>
            </w:r>
            <w:r>
              <w:rPr>
                <w:noProof/>
                <w:webHidden/>
              </w:rPr>
              <w:fldChar w:fldCharType="separate"/>
            </w:r>
            <w:r>
              <w:rPr>
                <w:noProof/>
                <w:webHidden/>
              </w:rPr>
              <w:t>3</w:t>
            </w:r>
            <w:r>
              <w:rPr>
                <w:noProof/>
                <w:webHidden/>
              </w:rPr>
              <w:fldChar w:fldCharType="end"/>
            </w:r>
          </w:hyperlink>
        </w:p>
        <w:p w14:paraId="7C180ED1" w14:textId="77777777" w:rsidR="00497279" w:rsidRDefault="00497279" w:rsidP="009A7AAE">
          <w:pPr>
            <w:rPr>
              <w:b/>
              <w:bCs/>
              <w:noProof/>
            </w:rPr>
          </w:pPr>
          <w:r>
            <w:rPr>
              <w:b/>
              <w:bCs/>
              <w:noProof/>
            </w:rPr>
            <w:fldChar w:fldCharType="end"/>
          </w:r>
        </w:p>
      </w:sdtContent>
    </w:sdt>
    <w:bookmarkStart w:id="0" w:name="_Toc84950304" w:displacedByCustomXml="prev"/>
    <w:p w14:paraId="7BF63EFC" w14:textId="7025FAEB" w:rsidR="0095381C" w:rsidRPr="00C66D30" w:rsidRDefault="0095381C" w:rsidP="009A7AAE">
      <w:pPr>
        <w:rPr>
          <w:rStyle w:val="Heading1Char"/>
        </w:rPr>
      </w:pPr>
      <w:r w:rsidRPr="00C66D30">
        <w:rPr>
          <w:rStyle w:val="Heading1Char"/>
        </w:rPr>
        <w:t>Purpose:</w:t>
      </w:r>
      <w:bookmarkEnd w:id="0"/>
    </w:p>
    <w:p w14:paraId="630F1E73" w14:textId="561009A0" w:rsidR="0095381C" w:rsidRPr="00C66D30" w:rsidRDefault="0095381C" w:rsidP="00A23871"/>
    <w:p w14:paraId="5D751163" w14:textId="3BE55091" w:rsidR="0095381C" w:rsidRPr="00A23871" w:rsidRDefault="0095381C" w:rsidP="00A23871">
      <w:pPr>
        <w:rPr>
          <w:rFonts w:ascii="Arial" w:hAnsi="Arial" w:cs="Arial"/>
          <w:sz w:val="24"/>
          <w:szCs w:val="24"/>
        </w:rPr>
      </w:pPr>
      <w:r w:rsidRPr="00A23871">
        <w:rPr>
          <w:rFonts w:ascii="Arial" w:hAnsi="Arial" w:cs="Arial"/>
          <w:sz w:val="24"/>
          <w:szCs w:val="24"/>
        </w:rPr>
        <w:t>Saturday October 23 is designated for holding the Virginia Section ARRL</w:t>
      </w:r>
      <w:r w:rsidR="00BD3C36" w:rsidRPr="00A23871">
        <w:rPr>
          <w:rFonts w:ascii="Arial" w:hAnsi="Arial" w:cs="Arial"/>
          <w:sz w:val="24"/>
          <w:szCs w:val="24"/>
        </w:rPr>
        <w:t>®</w:t>
      </w:r>
      <w:r w:rsidRPr="00A23871">
        <w:rPr>
          <w:rFonts w:ascii="Arial" w:hAnsi="Arial" w:cs="Arial"/>
          <w:sz w:val="24"/>
          <w:szCs w:val="24"/>
        </w:rPr>
        <w:t xml:space="preserve"> Simulated Emergency Test (SET). </w:t>
      </w:r>
      <w:r w:rsidR="0014549C" w:rsidRPr="00A23871">
        <w:rPr>
          <w:rFonts w:ascii="Arial" w:hAnsi="Arial" w:cs="Arial"/>
          <w:sz w:val="24"/>
          <w:szCs w:val="24"/>
        </w:rPr>
        <w:t>This SET will run from 1300 local</w:t>
      </w:r>
      <w:r w:rsidR="00CA119D" w:rsidRPr="00A23871">
        <w:rPr>
          <w:rFonts w:ascii="Arial" w:hAnsi="Arial" w:cs="Arial"/>
          <w:sz w:val="24"/>
          <w:szCs w:val="24"/>
        </w:rPr>
        <w:t xml:space="preserve"> (Eastern </w:t>
      </w:r>
      <w:r w:rsidR="00497279" w:rsidRPr="00A23871">
        <w:rPr>
          <w:rFonts w:ascii="Arial" w:hAnsi="Arial" w:cs="Arial"/>
          <w:sz w:val="24"/>
          <w:szCs w:val="24"/>
        </w:rPr>
        <w:t xml:space="preserve">Daylight Savings </w:t>
      </w:r>
      <w:r w:rsidR="00CA119D" w:rsidRPr="00A23871">
        <w:rPr>
          <w:rFonts w:ascii="Arial" w:hAnsi="Arial" w:cs="Arial"/>
          <w:sz w:val="24"/>
          <w:szCs w:val="24"/>
        </w:rPr>
        <w:t>Time [</w:t>
      </w:r>
      <w:r w:rsidR="00497279" w:rsidRPr="00A23871">
        <w:rPr>
          <w:rFonts w:ascii="Arial" w:hAnsi="Arial" w:cs="Arial"/>
          <w:sz w:val="24"/>
          <w:szCs w:val="24"/>
        </w:rPr>
        <w:t>D</w:t>
      </w:r>
      <w:r w:rsidR="00CA119D" w:rsidRPr="00A23871">
        <w:rPr>
          <w:rFonts w:ascii="Arial" w:hAnsi="Arial" w:cs="Arial"/>
          <w:sz w:val="24"/>
          <w:szCs w:val="24"/>
        </w:rPr>
        <w:t>ST])</w:t>
      </w:r>
      <w:r w:rsidR="0014549C" w:rsidRPr="00A23871">
        <w:rPr>
          <w:rFonts w:ascii="Arial" w:hAnsi="Arial" w:cs="Arial"/>
          <w:sz w:val="24"/>
          <w:szCs w:val="24"/>
        </w:rPr>
        <w:t xml:space="preserve"> until 2100 </w:t>
      </w:r>
      <w:r w:rsidR="00497279" w:rsidRPr="00A23871">
        <w:rPr>
          <w:rFonts w:ascii="Arial" w:hAnsi="Arial" w:cs="Arial"/>
          <w:sz w:val="24"/>
          <w:szCs w:val="24"/>
        </w:rPr>
        <w:t>D</w:t>
      </w:r>
      <w:r w:rsidR="00CA119D" w:rsidRPr="00A23871">
        <w:rPr>
          <w:rFonts w:ascii="Arial" w:hAnsi="Arial" w:cs="Arial"/>
          <w:sz w:val="24"/>
          <w:szCs w:val="24"/>
        </w:rPr>
        <w:t>ST</w:t>
      </w:r>
      <w:r w:rsidR="0014549C" w:rsidRPr="00A23871">
        <w:rPr>
          <w:rFonts w:ascii="Arial" w:hAnsi="Arial" w:cs="Arial"/>
          <w:sz w:val="24"/>
          <w:szCs w:val="24"/>
        </w:rPr>
        <w:t xml:space="preserve">. </w:t>
      </w:r>
      <w:r w:rsidRPr="00A23871">
        <w:rPr>
          <w:rFonts w:ascii="Arial" w:hAnsi="Arial" w:cs="Arial"/>
          <w:sz w:val="24"/>
          <w:szCs w:val="24"/>
        </w:rPr>
        <w:t>The SET is Virginia Section of the ARRL’s</w:t>
      </w:r>
      <w:r w:rsidR="00BD3C36" w:rsidRPr="00A23871">
        <w:rPr>
          <w:rFonts w:ascii="Arial" w:hAnsi="Arial" w:cs="Arial"/>
          <w:sz w:val="24"/>
          <w:szCs w:val="24"/>
        </w:rPr>
        <w:t>®</w:t>
      </w:r>
      <w:r w:rsidRPr="00A23871">
        <w:rPr>
          <w:rFonts w:ascii="Arial" w:hAnsi="Arial" w:cs="Arial"/>
          <w:sz w:val="24"/>
          <w:szCs w:val="24"/>
        </w:rPr>
        <w:t xml:space="preserve"> primary emergency exercise and is designed to assess the skills and preparedness of Amateur Radio Emergency Service (ARES</w:t>
      </w:r>
      <w:r w:rsidR="00BD3C36" w:rsidRPr="00A23871">
        <w:rPr>
          <w:rFonts w:ascii="Arial" w:hAnsi="Arial" w:cs="Arial"/>
          <w:sz w:val="24"/>
          <w:szCs w:val="24"/>
        </w:rPr>
        <w:t>®</w:t>
      </w:r>
      <w:r w:rsidRPr="00A23871">
        <w:rPr>
          <w:rFonts w:ascii="Arial" w:hAnsi="Arial" w:cs="Arial"/>
          <w:sz w:val="24"/>
          <w:szCs w:val="24"/>
        </w:rPr>
        <w:t>) volunteers, as well as those affiliated with other organizations involved in emergency and disaster response.</w:t>
      </w:r>
    </w:p>
    <w:p w14:paraId="6F28DA67" w14:textId="28E9BB27" w:rsidR="0095381C" w:rsidRPr="00A23871" w:rsidRDefault="0095381C" w:rsidP="00A23871">
      <w:pPr>
        <w:rPr>
          <w:rFonts w:ascii="Arial" w:hAnsi="Arial" w:cs="Arial"/>
          <w:sz w:val="24"/>
          <w:szCs w:val="24"/>
        </w:rPr>
      </w:pPr>
      <w:r w:rsidRPr="00A23871">
        <w:rPr>
          <w:rFonts w:ascii="Arial" w:hAnsi="Arial" w:cs="Arial"/>
          <w:sz w:val="24"/>
          <w:szCs w:val="24"/>
        </w:rPr>
        <w:t>The SET encourages maximum participation by all radio amateurs, partner organizations, and national, state, and local officials who typically engage in emergency or disaster response. In addition to ARES</w:t>
      </w:r>
      <w:r w:rsidR="00BD3C36" w:rsidRPr="00A23871">
        <w:rPr>
          <w:rFonts w:ascii="Arial" w:hAnsi="Arial" w:cs="Arial"/>
          <w:sz w:val="24"/>
          <w:szCs w:val="24"/>
        </w:rPr>
        <w:t>®</w:t>
      </w:r>
      <w:r w:rsidRPr="00A23871">
        <w:rPr>
          <w:rFonts w:ascii="Arial" w:hAnsi="Arial" w:cs="Arial"/>
          <w:sz w:val="24"/>
          <w:szCs w:val="24"/>
        </w:rPr>
        <w:t xml:space="preserve"> volunteers, those active in the National Traffic System</w:t>
      </w:r>
      <w:r w:rsidR="00BD3C36" w:rsidRPr="00A23871">
        <w:rPr>
          <w:rFonts w:ascii="Arial" w:hAnsi="Arial" w:cs="Arial"/>
          <w:sz w:val="24"/>
          <w:szCs w:val="24"/>
        </w:rPr>
        <w:t>®</w:t>
      </w:r>
      <w:r w:rsidRPr="00A23871">
        <w:rPr>
          <w:rFonts w:ascii="Arial" w:hAnsi="Arial" w:cs="Arial"/>
          <w:sz w:val="24"/>
          <w:szCs w:val="24"/>
        </w:rPr>
        <w:t xml:space="preserve"> (NTS</w:t>
      </w:r>
      <w:r w:rsidR="00BD3C36" w:rsidRPr="00A23871">
        <w:rPr>
          <w:rFonts w:ascii="Arial" w:hAnsi="Arial" w:cs="Arial"/>
          <w:sz w:val="24"/>
          <w:szCs w:val="24"/>
        </w:rPr>
        <w:t>®</w:t>
      </w:r>
      <w:r w:rsidRPr="00A23871">
        <w:rPr>
          <w:rFonts w:ascii="Arial" w:hAnsi="Arial" w:cs="Arial"/>
          <w:sz w:val="24"/>
          <w:szCs w:val="24"/>
        </w:rPr>
        <w:t>), Radio Amateur Civil Emergency Service (RACES), National Weather Service (NWS) SKYWARN</w:t>
      </w:r>
      <w:r w:rsidR="00BD3C36" w:rsidRPr="00A23871">
        <w:rPr>
          <w:rFonts w:ascii="Arial" w:hAnsi="Arial" w:cs="Arial"/>
          <w:sz w:val="24"/>
          <w:szCs w:val="24"/>
        </w:rPr>
        <w:t>® (a weather observation and reporting program of the National Weather Service®)</w:t>
      </w:r>
      <w:r w:rsidRPr="00A23871">
        <w:rPr>
          <w:rFonts w:ascii="Arial" w:hAnsi="Arial" w:cs="Arial"/>
          <w:sz w:val="24"/>
          <w:szCs w:val="24"/>
        </w:rPr>
        <w:t>, Community Emergency Response Team (CERT), and a variety of other allied groups and public service-oriented radio amateurs are needed to fulfill important roles in this nationwide exercise.</w:t>
      </w:r>
    </w:p>
    <w:p w14:paraId="67B10AA9" w14:textId="77777777" w:rsidR="0095381C" w:rsidRPr="00A23871" w:rsidRDefault="0095381C" w:rsidP="00A23871">
      <w:pPr>
        <w:rPr>
          <w:rFonts w:ascii="Arial" w:hAnsi="Arial" w:cs="Arial"/>
          <w:sz w:val="24"/>
          <w:szCs w:val="24"/>
        </w:rPr>
      </w:pPr>
    </w:p>
    <w:p w14:paraId="06859135" w14:textId="190E9A60" w:rsidR="00BD3C36" w:rsidRPr="00A23871" w:rsidRDefault="0095381C" w:rsidP="00A23871">
      <w:pPr>
        <w:rPr>
          <w:rFonts w:ascii="Arial" w:hAnsi="Arial" w:cs="Arial"/>
          <w:sz w:val="24"/>
          <w:szCs w:val="24"/>
        </w:rPr>
      </w:pPr>
      <w:r w:rsidRPr="00A23871">
        <w:rPr>
          <w:rFonts w:ascii="Arial" w:hAnsi="Arial" w:cs="Arial"/>
          <w:sz w:val="24"/>
          <w:szCs w:val="24"/>
        </w:rPr>
        <w:t>The SET offers volunteers an opportunity to test equipment, modes, and skills under simulated emergency conditions and scenarios. Individuals can use the time to update a “go-kit” for use during deployments and to ensure their home station’s operational capability in an emergency or disaster. To get involved, contact your local ARRL</w:t>
      </w:r>
      <w:r w:rsidR="00BD3C36" w:rsidRPr="00A23871">
        <w:rPr>
          <w:rFonts w:ascii="Arial" w:hAnsi="Arial" w:cs="Arial"/>
          <w:sz w:val="24"/>
          <w:szCs w:val="24"/>
        </w:rPr>
        <w:t>®</w:t>
      </w:r>
      <w:r w:rsidRPr="00A23871">
        <w:rPr>
          <w:rFonts w:ascii="Arial" w:hAnsi="Arial" w:cs="Arial"/>
          <w:sz w:val="24"/>
          <w:szCs w:val="24"/>
        </w:rPr>
        <w:t xml:space="preserve"> Emergency Coordinator or Net Manager.</w:t>
      </w:r>
    </w:p>
    <w:p w14:paraId="5DEBA2C2" w14:textId="61F5367A" w:rsidR="0095381C" w:rsidRPr="00A23871" w:rsidRDefault="0095381C" w:rsidP="00A23871">
      <w:pPr>
        <w:rPr>
          <w:rFonts w:ascii="Arial" w:hAnsi="Arial" w:cs="Arial"/>
          <w:sz w:val="24"/>
          <w:szCs w:val="24"/>
        </w:rPr>
      </w:pPr>
      <w:bookmarkStart w:id="1" w:name="_Toc84950305"/>
      <w:r w:rsidRPr="00A23871">
        <w:rPr>
          <w:rFonts w:ascii="Arial" w:hAnsi="Arial" w:cs="Arial"/>
          <w:sz w:val="24"/>
          <w:szCs w:val="24"/>
        </w:rPr>
        <w:t>Scope:</w:t>
      </w:r>
      <w:bookmarkEnd w:id="1"/>
    </w:p>
    <w:p w14:paraId="1737C82E" w14:textId="520748BA" w:rsidR="0095381C" w:rsidRPr="00A23871" w:rsidRDefault="0095381C" w:rsidP="00A23871">
      <w:pPr>
        <w:rPr>
          <w:rFonts w:ascii="Arial" w:hAnsi="Arial" w:cs="Arial"/>
          <w:sz w:val="24"/>
          <w:szCs w:val="24"/>
        </w:rPr>
      </w:pPr>
    </w:p>
    <w:p w14:paraId="7C7DF45D" w14:textId="76D61C4B" w:rsidR="0095381C" w:rsidRPr="00A23871" w:rsidRDefault="00284EF3" w:rsidP="00A23871">
      <w:pPr>
        <w:rPr>
          <w:rFonts w:ascii="Arial" w:hAnsi="Arial" w:cs="Arial"/>
          <w:sz w:val="24"/>
          <w:szCs w:val="24"/>
        </w:rPr>
      </w:pPr>
      <w:r w:rsidRPr="00A23871">
        <w:rPr>
          <w:rFonts w:ascii="Arial" w:hAnsi="Arial" w:cs="Arial"/>
          <w:sz w:val="24"/>
          <w:szCs w:val="24"/>
        </w:rPr>
        <w:lastRenderedPageBreak/>
        <w:t xml:space="preserve">Type of Emergency: </w:t>
      </w:r>
      <w:r w:rsidR="0095381C" w:rsidRPr="00A23871">
        <w:rPr>
          <w:rFonts w:ascii="Arial" w:hAnsi="Arial" w:cs="Arial"/>
          <w:sz w:val="24"/>
          <w:szCs w:val="24"/>
        </w:rPr>
        <w:t xml:space="preserve">This exercise will use the scenario of a </w:t>
      </w:r>
      <w:r w:rsidRPr="00A23871">
        <w:rPr>
          <w:rFonts w:ascii="Arial" w:hAnsi="Arial" w:cs="Arial"/>
          <w:sz w:val="24"/>
          <w:szCs w:val="24"/>
        </w:rPr>
        <w:t xml:space="preserve">section wide winter storm, with some widespread power outages, many smaller localized outages, and reduced transportation due to snow, ice, downed trees, etc. </w:t>
      </w:r>
    </w:p>
    <w:p w14:paraId="1CE9C994" w14:textId="422E54FA" w:rsidR="00284EF3" w:rsidRPr="00A23871" w:rsidRDefault="00284EF3" w:rsidP="00A23871">
      <w:pPr>
        <w:rPr>
          <w:rFonts w:ascii="Arial" w:hAnsi="Arial" w:cs="Arial"/>
          <w:sz w:val="24"/>
          <w:szCs w:val="24"/>
        </w:rPr>
      </w:pPr>
      <w:r w:rsidRPr="00A23871">
        <w:rPr>
          <w:rFonts w:ascii="Arial" w:hAnsi="Arial" w:cs="Arial"/>
          <w:sz w:val="24"/>
          <w:szCs w:val="24"/>
        </w:rPr>
        <w:t>Location: Section wide</w:t>
      </w:r>
    </w:p>
    <w:p w14:paraId="067ECA66" w14:textId="509CFFC4" w:rsidR="00284EF3" w:rsidRPr="00C66D30" w:rsidRDefault="00284EF3" w:rsidP="0095381C">
      <w:pPr>
        <w:pStyle w:val="ListParagraph"/>
        <w:numPr>
          <w:ilvl w:val="0"/>
          <w:numId w:val="3"/>
        </w:numPr>
        <w:rPr>
          <w:rFonts w:ascii="Arial" w:hAnsi="Arial" w:cs="Arial"/>
          <w:color w:val="000000" w:themeColor="text1"/>
          <w:sz w:val="24"/>
          <w:szCs w:val="24"/>
        </w:rPr>
      </w:pPr>
      <w:r w:rsidRPr="00C66D30">
        <w:rPr>
          <w:rFonts w:ascii="Arial" w:hAnsi="Arial" w:cs="Arial"/>
          <w:color w:val="000000" w:themeColor="text1"/>
          <w:sz w:val="24"/>
          <w:szCs w:val="24"/>
        </w:rPr>
        <w:t>Functions: Due to the limited time for preparation and none for training, the functions of this exercise will be limited to:</w:t>
      </w:r>
    </w:p>
    <w:p w14:paraId="320CF512" w14:textId="1E909E17" w:rsidR="00284EF3" w:rsidRPr="00C66D30" w:rsidRDefault="00284EF3" w:rsidP="00284EF3">
      <w:pPr>
        <w:pStyle w:val="ListParagraph"/>
        <w:numPr>
          <w:ilvl w:val="1"/>
          <w:numId w:val="3"/>
        </w:numPr>
        <w:rPr>
          <w:rFonts w:ascii="Arial" w:hAnsi="Arial" w:cs="Arial"/>
          <w:color w:val="000000" w:themeColor="text1"/>
          <w:sz w:val="24"/>
          <w:szCs w:val="24"/>
        </w:rPr>
      </w:pPr>
      <w:r w:rsidRPr="00C66D30">
        <w:rPr>
          <w:rFonts w:ascii="Arial" w:hAnsi="Arial" w:cs="Arial"/>
          <w:color w:val="000000" w:themeColor="text1"/>
          <w:sz w:val="24"/>
          <w:szCs w:val="24"/>
        </w:rPr>
        <w:t>Providing simulated emergency communications from the served agencies remote facilities (shelters, warming stations, food distribution facilities, etc.) to the County/Independent City (C/IC) Emergency Operations Center (EOC) or Incident Command Post (ICP), as determined at the local level.</w:t>
      </w:r>
    </w:p>
    <w:p w14:paraId="49E90ECB" w14:textId="03D65ABF" w:rsidR="00284EF3" w:rsidRPr="00C66D30" w:rsidRDefault="00284EF3" w:rsidP="00284EF3">
      <w:pPr>
        <w:pStyle w:val="ListParagraph"/>
        <w:numPr>
          <w:ilvl w:val="1"/>
          <w:numId w:val="3"/>
        </w:numPr>
        <w:rPr>
          <w:rFonts w:ascii="Arial" w:hAnsi="Arial" w:cs="Arial"/>
          <w:color w:val="000000" w:themeColor="text1"/>
          <w:sz w:val="24"/>
          <w:szCs w:val="24"/>
        </w:rPr>
      </w:pPr>
      <w:r w:rsidRPr="00C66D30">
        <w:rPr>
          <w:rFonts w:ascii="Arial" w:hAnsi="Arial" w:cs="Arial"/>
          <w:color w:val="000000" w:themeColor="text1"/>
          <w:sz w:val="24"/>
          <w:szCs w:val="24"/>
        </w:rPr>
        <w:t>Providing simulated emergency communications from the EOC or ICP to the Virginia Department of Emergency Management (VDEM) Regional EOC or ICP.</w:t>
      </w:r>
    </w:p>
    <w:p w14:paraId="3C9AEDCC" w14:textId="1EB1A2ED" w:rsidR="00284EF3" w:rsidRPr="00C66D30" w:rsidRDefault="00284EF3" w:rsidP="00284EF3">
      <w:pPr>
        <w:pStyle w:val="ListParagraph"/>
        <w:numPr>
          <w:ilvl w:val="1"/>
          <w:numId w:val="3"/>
        </w:numPr>
        <w:rPr>
          <w:rFonts w:ascii="Arial" w:hAnsi="Arial" w:cs="Arial"/>
          <w:color w:val="000000" w:themeColor="text1"/>
          <w:sz w:val="24"/>
          <w:szCs w:val="24"/>
        </w:rPr>
      </w:pPr>
      <w:r w:rsidRPr="00C66D30">
        <w:rPr>
          <w:rFonts w:ascii="Arial" w:hAnsi="Arial" w:cs="Arial"/>
          <w:color w:val="000000" w:themeColor="text1"/>
          <w:sz w:val="24"/>
          <w:szCs w:val="24"/>
        </w:rPr>
        <w:t>Providing simulated emergency communications from the Regional EOC or ICP to the Virginia State Operations Center.</w:t>
      </w:r>
    </w:p>
    <w:p w14:paraId="1FC42D4D" w14:textId="68CD43F9" w:rsidR="00284EF3" w:rsidRPr="00C66D30" w:rsidRDefault="00284EF3" w:rsidP="00284EF3">
      <w:pPr>
        <w:pStyle w:val="ListParagraph"/>
        <w:numPr>
          <w:ilvl w:val="0"/>
          <w:numId w:val="3"/>
        </w:numPr>
        <w:rPr>
          <w:rFonts w:ascii="Arial" w:hAnsi="Arial" w:cs="Arial"/>
          <w:color w:val="000000" w:themeColor="text1"/>
          <w:sz w:val="24"/>
          <w:szCs w:val="24"/>
        </w:rPr>
      </w:pPr>
      <w:r w:rsidRPr="00C66D30">
        <w:rPr>
          <w:rFonts w:ascii="Arial" w:hAnsi="Arial" w:cs="Arial"/>
          <w:color w:val="000000" w:themeColor="text1"/>
          <w:sz w:val="24"/>
          <w:szCs w:val="24"/>
        </w:rPr>
        <w:t>Participants: All licensed amateur radio operators in the Virginia Section are welcome to participate. Your local ARES</w:t>
      </w:r>
      <w:r w:rsidR="00BD3C36"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Emergency Coordinator will be able to provide you with the communications plan for his or her responsible area, and should be able to provide you with an assignment. Due to the continuing COVID-19 measures, this assignment can be at a simulated location, but should be in the sp</w:t>
      </w:r>
      <w:r w:rsidR="0014549C" w:rsidRPr="00C66D30">
        <w:rPr>
          <w:rFonts w:ascii="Arial" w:hAnsi="Arial" w:cs="Arial"/>
          <w:color w:val="000000" w:themeColor="text1"/>
          <w:sz w:val="24"/>
          <w:szCs w:val="24"/>
        </w:rPr>
        <w:t>irit of one that would actually be staffed in an emergency. It is also recommended that the served agency/agencies be made aware of this exercise, and request their participation. (This will be covered later in this exercise plan).</w:t>
      </w:r>
    </w:p>
    <w:p w14:paraId="6FE47F17" w14:textId="334EB942" w:rsidR="0014549C" w:rsidRPr="00497279" w:rsidRDefault="0014549C" w:rsidP="00497279">
      <w:pPr>
        <w:pStyle w:val="Heading1"/>
      </w:pPr>
      <w:bookmarkStart w:id="2" w:name="_Toc84950306"/>
      <w:r w:rsidRPr="00497279">
        <w:t>Objectives:</w:t>
      </w:r>
      <w:bookmarkEnd w:id="2"/>
    </w:p>
    <w:p w14:paraId="6E25D597" w14:textId="3C800009" w:rsidR="0014549C" w:rsidRPr="00C66D30" w:rsidRDefault="0014549C" w:rsidP="0014549C">
      <w:pPr>
        <w:rPr>
          <w:rFonts w:ascii="Arial" w:hAnsi="Arial" w:cs="Arial"/>
          <w:color w:val="000000" w:themeColor="text1"/>
          <w:sz w:val="24"/>
          <w:szCs w:val="24"/>
        </w:rPr>
      </w:pPr>
    </w:p>
    <w:p w14:paraId="158E2E9E" w14:textId="115041A4" w:rsidR="0014549C" w:rsidRPr="00C66D30" w:rsidRDefault="0014549C" w:rsidP="0014549C">
      <w:pPr>
        <w:pStyle w:val="ListParagraph"/>
        <w:numPr>
          <w:ilvl w:val="0"/>
          <w:numId w:val="4"/>
        </w:numPr>
        <w:rPr>
          <w:rFonts w:ascii="Arial" w:hAnsi="Arial" w:cs="Arial"/>
          <w:color w:val="000000" w:themeColor="text1"/>
          <w:sz w:val="24"/>
          <w:szCs w:val="24"/>
        </w:rPr>
      </w:pPr>
      <w:r w:rsidRPr="00C66D30">
        <w:rPr>
          <w:rFonts w:ascii="Arial" w:hAnsi="Arial" w:cs="Arial"/>
          <w:color w:val="000000" w:themeColor="text1"/>
          <w:sz w:val="24"/>
          <w:szCs w:val="24"/>
        </w:rPr>
        <w:t>To develop and/or refine local communications plans that will be of service to our communities in the event that our services are called up.</w:t>
      </w:r>
    </w:p>
    <w:p w14:paraId="4EF2E541" w14:textId="415FACF8" w:rsidR="0014549C" w:rsidRPr="00C66D30" w:rsidRDefault="0014549C" w:rsidP="0014549C">
      <w:pPr>
        <w:pStyle w:val="ListParagraph"/>
        <w:numPr>
          <w:ilvl w:val="0"/>
          <w:numId w:val="4"/>
        </w:numPr>
        <w:rPr>
          <w:rFonts w:ascii="Arial" w:hAnsi="Arial" w:cs="Arial"/>
          <w:color w:val="000000" w:themeColor="text1"/>
          <w:sz w:val="24"/>
          <w:szCs w:val="24"/>
        </w:rPr>
      </w:pPr>
      <w:r w:rsidRPr="00C66D30">
        <w:rPr>
          <w:rFonts w:ascii="Arial" w:hAnsi="Arial" w:cs="Arial"/>
          <w:color w:val="000000" w:themeColor="text1"/>
          <w:sz w:val="24"/>
          <w:szCs w:val="24"/>
        </w:rPr>
        <w:t>To practice the principles of Unity of Command, and ensure that all participants understand the importance of following this system.</w:t>
      </w:r>
    </w:p>
    <w:p w14:paraId="0E7B7D9D" w14:textId="43C8CB53" w:rsidR="0014549C" w:rsidRPr="00C66D30" w:rsidRDefault="0014549C" w:rsidP="0014549C">
      <w:pPr>
        <w:pStyle w:val="ListParagraph"/>
        <w:numPr>
          <w:ilvl w:val="0"/>
          <w:numId w:val="4"/>
        </w:numPr>
        <w:rPr>
          <w:rFonts w:ascii="Arial" w:hAnsi="Arial" w:cs="Arial"/>
          <w:color w:val="000000" w:themeColor="text1"/>
          <w:sz w:val="24"/>
          <w:szCs w:val="24"/>
        </w:rPr>
      </w:pPr>
      <w:r w:rsidRPr="00C66D30">
        <w:rPr>
          <w:rFonts w:ascii="Arial" w:hAnsi="Arial" w:cs="Arial"/>
          <w:color w:val="000000" w:themeColor="text1"/>
          <w:sz w:val="24"/>
          <w:szCs w:val="24"/>
        </w:rPr>
        <w:t>To identify any training needs, particularly as it pertains to communications skills.</w:t>
      </w:r>
    </w:p>
    <w:p w14:paraId="092D0181" w14:textId="4213B0EA" w:rsidR="0014549C" w:rsidRPr="00C66D30" w:rsidRDefault="0014549C" w:rsidP="0014549C">
      <w:pPr>
        <w:pStyle w:val="ListParagraph"/>
        <w:numPr>
          <w:ilvl w:val="0"/>
          <w:numId w:val="4"/>
        </w:numPr>
        <w:rPr>
          <w:rFonts w:ascii="Arial" w:hAnsi="Arial" w:cs="Arial"/>
          <w:color w:val="000000" w:themeColor="text1"/>
          <w:sz w:val="24"/>
          <w:szCs w:val="24"/>
        </w:rPr>
      </w:pPr>
      <w:r w:rsidRPr="00C66D30">
        <w:rPr>
          <w:rFonts w:ascii="Arial" w:hAnsi="Arial" w:cs="Arial"/>
          <w:color w:val="000000" w:themeColor="text1"/>
          <w:sz w:val="24"/>
          <w:szCs w:val="24"/>
        </w:rPr>
        <w:t>To demonstrate to our served agency/agencies that amateur radio, and in particular the ARES</w:t>
      </w:r>
      <w:r w:rsidR="00BD3C36"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organization is a valuable resource to them.</w:t>
      </w:r>
    </w:p>
    <w:p w14:paraId="5F5AFDB0" w14:textId="5448F666" w:rsidR="0014549C" w:rsidRPr="00C66D30" w:rsidRDefault="0014549C" w:rsidP="0014549C">
      <w:pPr>
        <w:pStyle w:val="ListParagraph"/>
        <w:numPr>
          <w:ilvl w:val="0"/>
          <w:numId w:val="4"/>
        </w:numPr>
        <w:rPr>
          <w:rFonts w:ascii="Arial" w:hAnsi="Arial" w:cs="Arial"/>
          <w:color w:val="000000" w:themeColor="text1"/>
          <w:sz w:val="24"/>
          <w:szCs w:val="24"/>
        </w:rPr>
      </w:pPr>
      <w:r w:rsidRPr="00C66D30">
        <w:rPr>
          <w:rFonts w:ascii="Arial" w:hAnsi="Arial" w:cs="Arial"/>
          <w:color w:val="000000" w:themeColor="text1"/>
          <w:sz w:val="24"/>
          <w:szCs w:val="24"/>
        </w:rPr>
        <w:t>To obtain or update a list of ARES</w:t>
      </w:r>
      <w:r w:rsidR="00BD3C36"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members, served agency contact information, and primary locations where amateur radio services may be needed.</w:t>
      </w:r>
    </w:p>
    <w:p w14:paraId="28C637A0" w14:textId="77777777" w:rsidR="008C25E9" w:rsidRPr="00C66D30" w:rsidRDefault="008C25E9" w:rsidP="008C25E9">
      <w:pPr>
        <w:pStyle w:val="Heading1"/>
        <w:rPr>
          <w:rFonts w:ascii="Arial" w:hAnsi="Arial" w:cs="Arial"/>
          <w:color w:val="000000" w:themeColor="text1"/>
          <w:sz w:val="24"/>
          <w:szCs w:val="24"/>
        </w:rPr>
      </w:pPr>
      <w:bookmarkStart w:id="3" w:name="_Toc84950307"/>
      <w:r w:rsidRPr="00C66D30">
        <w:rPr>
          <w:rFonts w:ascii="Arial" w:hAnsi="Arial" w:cs="Arial"/>
          <w:color w:val="000000" w:themeColor="text1"/>
          <w:sz w:val="24"/>
          <w:szCs w:val="24"/>
        </w:rPr>
        <w:t>Administrative Notes:</w:t>
      </w:r>
      <w:bookmarkEnd w:id="3"/>
    </w:p>
    <w:p w14:paraId="7A0B38BB" w14:textId="5C42D813" w:rsidR="008C25E9" w:rsidRPr="00C66D30" w:rsidRDefault="008C25E9" w:rsidP="008C25E9">
      <w:pPr>
        <w:rPr>
          <w:rFonts w:ascii="Arial" w:hAnsi="Arial" w:cs="Arial"/>
          <w:color w:val="000000" w:themeColor="text1"/>
          <w:sz w:val="24"/>
          <w:szCs w:val="24"/>
        </w:rPr>
      </w:pPr>
      <w:r w:rsidRPr="00C66D30">
        <w:rPr>
          <w:rFonts w:ascii="Arial" w:hAnsi="Arial" w:cs="Arial"/>
          <w:color w:val="000000" w:themeColor="text1"/>
          <w:sz w:val="24"/>
          <w:szCs w:val="24"/>
        </w:rPr>
        <w:br/>
        <w:t xml:space="preserve">It is imperative that all communications related to this exercise contain the verbiage </w:t>
      </w:r>
      <w:r w:rsidRPr="00C66D30">
        <w:rPr>
          <w:rFonts w:ascii="Arial" w:hAnsi="Arial" w:cs="Arial"/>
          <w:color w:val="000000" w:themeColor="text1"/>
          <w:sz w:val="24"/>
          <w:szCs w:val="24"/>
        </w:rPr>
        <w:lastRenderedPageBreak/>
        <w:t>“EXERCISE, EXERCISE, EXERCISE”. This is whether it is voice communications (radio or telephone), written, or sent in digital or Continuous Wave (CW) modes.</w:t>
      </w:r>
    </w:p>
    <w:p w14:paraId="0D4742DA" w14:textId="22EFE81D" w:rsidR="00E824B4" w:rsidRPr="00C66D30" w:rsidRDefault="00E824B4" w:rsidP="00E824B4">
      <w:pPr>
        <w:pStyle w:val="Heading1"/>
        <w:rPr>
          <w:rFonts w:ascii="Arial" w:hAnsi="Arial" w:cs="Arial"/>
          <w:color w:val="000000" w:themeColor="text1"/>
          <w:sz w:val="24"/>
          <w:szCs w:val="24"/>
        </w:rPr>
      </w:pPr>
      <w:bookmarkStart w:id="4" w:name="_Toc84950308"/>
      <w:r w:rsidRPr="00C66D30">
        <w:rPr>
          <w:rFonts w:ascii="Arial" w:hAnsi="Arial" w:cs="Arial"/>
          <w:color w:val="000000" w:themeColor="text1"/>
          <w:sz w:val="24"/>
          <w:szCs w:val="24"/>
        </w:rPr>
        <w:t>Scenario:</w:t>
      </w:r>
      <w:bookmarkEnd w:id="4"/>
    </w:p>
    <w:p w14:paraId="68A861CC" w14:textId="1EBCB0F8" w:rsidR="00E824B4" w:rsidRPr="00C66D30" w:rsidRDefault="00E824B4" w:rsidP="00E824B4">
      <w:pPr>
        <w:rPr>
          <w:rFonts w:ascii="Arial" w:hAnsi="Arial" w:cs="Arial"/>
          <w:color w:val="000000" w:themeColor="text1"/>
          <w:sz w:val="24"/>
          <w:szCs w:val="24"/>
        </w:rPr>
      </w:pPr>
    </w:p>
    <w:p w14:paraId="47DDD61C" w14:textId="5DE5B434" w:rsidR="00E824B4" w:rsidRPr="00C66D30" w:rsidRDefault="00E824B4" w:rsidP="00E824B4">
      <w:pPr>
        <w:pStyle w:val="ListParagraph"/>
        <w:numPr>
          <w:ilvl w:val="0"/>
          <w:numId w:val="5"/>
        </w:numPr>
        <w:rPr>
          <w:rFonts w:ascii="Arial" w:hAnsi="Arial" w:cs="Arial"/>
          <w:color w:val="000000" w:themeColor="text1"/>
          <w:sz w:val="24"/>
          <w:szCs w:val="24"/>
        </w:rPr>
      </w:pPr>
      <w:r w:rsidRPr="00C66D30">
        <w:rPr>
          <w:rFonts w:ascii="Arial" w:hAnsi="Arial" w:cs="Arial"/>
          <w:color w:val="000000" w:themeColor="text1"/>
          <w:sz w:val="24"/>
          <w:szCs w:val="24"/>
        </w:rPr>
        <w:t xml:space="preserve">It is permissible for the EC to provide “EXERCISE </w:t>
      </w:r>
      <w:proofErr w:type="spellStart"/>
      <w:r w:rsidRPr="00C66D30">
        <w:rPr>
          <w:rFonts w:ascii="Arial" w:hAnsi="Arial" w:cs="Arial"/>
          <w:color w:val="000000" w:themeColor="text1"/>
          <w:sz w:val="24"/>
          <w:szCs w:val="24"/>
        </w:rPr>
        <w:t>EXERCISE</w:t>
      </w:r>
      <w:proofErr w:type="spellEnd"/>
      <w:r w:rsidRPr="00C66D30">
        <w:rPr>
          <w:rFonts w:ascii="Arial" w:hAnsi="Arial" w:cs="Arial"/>
          <w:color w:val="000000" w:themeColor="text1"/>
          <w:sz w:val="24"/>
          <w:szCs w:val="24"/>
        </w:rPr>
        <w:t xml:space="preserve"> </w:t>
      </w:r>
      <w:proofErr w:type="spellStart"/>
      <w:r w:rsidRPr="00C66D30">
        <w:rPr>
          <w:rFonts w:ascii="Arial" w:hAnsi="Arial" w:cs="Arial"/>
          <w:color w:val="000000" w:themeColor="text1"/>
          <w:sz w:val="24"/>
          <w:szCs w:val="24"/>
        </w:rPr>
        <w:t>EXERCISE</w:t>
      </w:r>
      <w:proofErr w:type="spellEnd"/>
      <w:r w:rsidRPr="00C66D30">
        <w:rPr>
          <w:rFonts w:ascii="Arial" w:hAnsi="Arial" w:cs="Arial"/>
          <w:color w:val="000000" w:themeColor="text1"/>
          <w:sz w:val="24"/>
          <w:szCs w:val="24"/>
        </w:rPr>
        <w:t xml:space="preserve"> Severe Storm Watch” information ahead of the actual exercise, as in a real-world event there would be at least some level of advance warning from the National Weather Service. This may be via any means available to the EC (text, cellphone, e-mail, </w:t>
      </w:r>
      <w:proofErr w:type="spellStart"/>
      <w:r w:rsidRPr="00C66D30">
        <w:rPr>
          <w:rFonts w:ascii="Arial" w:hAnsi="Arial" w:cs="Arial"/>
          <w:color w:val="000000" w:themeColor="text1"/>
          <w:sz w:val="24"/>
          <w:szCs w:val="24"/>
        </w:rPr>
        <w:t>etc</w:t>
      </w:r>
      <w:proofErr w:type="spellEnd"/>
      <w:r w:rsidRPr="00C66D30">
        <w:rPr>
          <w:rFonts w:ascii="Arial" w:hAnsi="Arial" w:cs="Arial"/>
          <w:color w:val="000000" w:themeColor="text1"/>
          <w:sz w:val="24"/>
          <w:szCs w:val="24"/>
        </w:rPr>
        <w:t>), as at this time it is assumed that all normal communications systems are operable.</w:t>
      </w:r>
    </w:p>
    <w:p w14:paraId="6B5C7479" w14:textId="77777777" w:rsidR="00673FAB" w:rsidRPr="00C66D30" w:rsidRDefault="00E824B4" w:rsidP="00E824B4">
      <w:pPr>
        <w:pStyle w:val="ListParagraph"/>
        <w:numPr>
          <w:ilvl w:val="0"/>
          <w:numId w:val="5"/>
        </w:numPr>
        <w:rPr>
          <w:rFonts w:ascii="Arial" w:hAnsi="Arial" w:cs="Arial"/>
          <w:color w:val="000000" w:themeColor="text1"/>
          <w:sz w:val="24"/>
          <w:szCs w:val="24"/>
        </w:rPr>
      </w:pPr>
      <w:r w:rsidRPr="00C66D30">
        <w:rPr>
          <w:rFonts w:ascii="Arial" w:hAnsi="Arial" w:cs="Arial"/>
          <w:color w:val="000000" w:themeColor="text1"/>
          <w:sz w:val="24"/>
          <w:szCs w:val="24"/>
        </w:rPr>
        <w:t>At 1300 local, each EC will begin activation of their respective networks. This should be via Radio Frequency (RF) only transport modes. The use of linked repeaters not using stand-alone linking systems (</w:t>
      </w:r>
      <w:proofErr w:type="gramStart"/>
      <w:r w:rsidRPr="00C66D30">
        <w:rPr>
          <w:rFonts w:ascii="Arial" w:hAnsi="Arial" w:cs="Arial"/>
          <w:color w:val="000000" w:themeColor="text1"/>
          <w:sz w:val="24"/>
          <w:szCs w:val="24"/>
        </w:rPr>
        <w:t>i.e.</w:t>
      </w:r>
      <w:proofErr w:type="gramEnd"/>
      <w:r w:rsidRPr="00C66D30">
        <w:rPr>
          <w:rFonts w:ascii="Arial" w:hAnsi="Arial" w:cs="Arial"/>
          <w:color w:val="000000" w:themeColor="text1"/>
          <w:sz w:val="24"/>
          <w:szCs w:val="24"/>
        </w:rPr>
        <w:t xml:space="preserve"> hardwire, microwave, UHF etc.) is discouraged, but for the purpose of this singular exercise not prohibited. (</w:t>
      </w:r>
      <w:proofErr w:type="gramStart"/>
      <w:r w:rsidRPr="00C66D30">
        <w:rPr>
          <w:rFonts w:ascii="Arial" w:hAnsi="Arial" w:cs="Arial"/>
          <w:color w:val="000000" w:themeColor="text1"/>
          <w:sz w:val="24"/>
          <w:szCs w:val="24"/>
        </w:rPr>
        <w:t>i.e.</w:t>
      </w:r>
      <w:proofErr w:type="gramEnd"/>
      <w:r w:rsidRPr="00C66D30">
        <w:rPr>
          <w:rFonts w:ascii="Arial" w:hAnsi="Arial" w:cs="Arial"/>
          <w:color w:val="000000" w:themeColor="text1"/>
          <w:sz w:val="24"/>
          <w:szCs w:val="24"/>
        </w:rPr>
        <w:t xml:space="preserve"> </w:t>
      </w:r>
      <w:proofErr w:type="spellStart"/>
      <w:r w:rsidRPr="00C66D30">
        <w:rPr>
          <w:rFonts w:ascii="Arial" w:hAnsi="Arial" w:cs="Arial"/>
          <w:color w:val="000000" w:themeColor="text1"/>
          <w:sz w:val="24"/>
          <w:szCs w:val="24"/>
        </w:rPr>
        <w:t>Echolink</w:t>
      </w:r>
      <w:proofErr w:type="spellEnd"/>
      <w:r w:rsidRPr="00C66D30">
        <w:rPr>
          <w:rFonts w:ascii="Arial" w:hAnsi="Arial" w:cs="Arial"/>
          <w:color w:val="000000" w:themeColor="text1"/>
          <w:sz w:val="24"/>
          <w:szCs w:val="24"/>
        </w:rPr>
        <w:t xml:space="preserve">, </w:t>
      </w:r>
      <w:proofErr w:type="spellStart"/>
      <w:r w:rsidRPr="00C66D30">
        <w:rPr>
          <w:rFonts w:ascii="Arial" w:hAnsi="Arial" w:cs="Arial"/>
          <w:color w:val="000000" w:themeColor="text1"/>
          <w:sz w:val="24"/>
          <w:szCs w:val="24"/>
        </w:rPr>
        <w:t>dStar</w:t>
      </w:r>
      <w:proofErr w:type="spellEnd"/>
      <w:r w:rsidRPr="00C66D30">
        <w:rPr>
          <w:rFonts w:ascii="Arial" w:hAnsi="Arial" w:cs="Arial"/>
          <w:color w:val="000000" w:themeColor="text1"/>
          <w:sz w:val="24"/>
          <w:szCs w:val="24"/>
        </w:rPr>
        <w:t xml:space="preserve">, </w:t>
      </w:r>
      <w:proofErr w:type="spellStart"/>
      <w:r w:rsidRPr="00C66D30">
        <w:rPr>
          <w:rFonts w:ascii="Arial" w:hAnsi="Arial" w:cs="Arial"/>
          <w:color w:val="000000" w:themeColor="text1"/>
          <w:sz w:val="24"/>
          <w:szCs w:val="24"/>
        </w:rPr>
        <w:t>ip</w:t>
      </w:r>
      <w:proofErr w:type="spellEnd"/>
      <w:r w:rsidRPr="00C66D30">
        <w:rPr>
          <w:rFonts w:ascii="Arial" w:hAnsi="Arial" w:cs="Arial"/>
          <w:color w:val="000000" w:themeColor="text1"/>
          <w:sz w:val="24"/>
          <w:szCs w:val="24"/>
        </w:rPr>
        <w:t xml:space="preserve"> linked repeaters such as DMR networks</w:t>
      </w:r>
      <w:r w:rsidR="00673FAB"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etc. are examples of those relying on outside</w:t>
      </w:r>
      <w:r w:rsidR="00673FAB" w:rsidRPr="00C66D30">
        <w:rPr>
          <w:rFonts w:ascii="Arial" w:hAnsi="Arial" w:cs="Arial"/>
          <w:color w:val="000000" w:themeColor="text1"/>
          <w:sz w:val="24"/>
          <w:szCs w:val="24"/>
        </w:rPr>
        <w:t xml:space="preserve"> systems</w:t>
      </w:r>
      <w:r w:rsidRPr="00C66D30">
        <w:rPr>
          <w:rFonts w:ascii="Arial" w:hAnsi="Arial" w:cs="Arial"/>
          <w:color w:val="000000" w:themeColor="text1"/>
          <w:sz w:val="24"/>
          <w:szCs w:val="24"/>
        </w:rPr>
        <w:t>)</w:t>
      </w:r>
      <w:r w:rsidR="00673FAB" w:rsidRPr="00C66D30">
        <w:rPr>
          <w:rFonts w:ascii="Arial" w:hAnsi="Arial" w:cs="Arial"/>
          <w:color w:val="000000" w:themeColor="text1"/>
          <w:sz w:val="24"/>
          <w:szCs w:val="24"/>
        </w:rPr>
        <w:t>.</w:t>
      </w:r>
    </w:p>
    <w:p w14:paraId="5EA3AE6B" w14:textId="77777777" w:rsidR="00673FAB" w:rsidRPr="00C66D30" w:rsidRDefault="00673FAB" w:rsidP="00E824B4">
      <w:pPr>
        <w:pStyle w:val="ListParagraph"/>
        <w:numPr>
          <w:ilvl w:val="0"/>
          <w:numId w:val="5"/>
        </w:numPr>
        <w:rPr>
          <w:rFonts w:ascii="Arial" w:hAnsi="Arial" w:cs="Arial"/>
          <w:color w:val="000000" w:themeColor="text1"/>
          <w:sz w:val="24"/>
          <w:szCs w:val="24"/>
        </w:rPr>
      </w:pPr>
      <w:r w:rsidRPr="00C66D30">
        <w:rPr>
          <w:rFonts w:ascii="Arial" w:hAnsi="Arial" w:cs="Arial"/>
          <w:color w:val="000000" w:themeColor="text1"/>
          <w:sz w:val="24"/>
          <w:szCs w:val="24"/>
        </w:rPr>
        <w:t xml:space="preserve">The EC will request all participating stations to check in for their assignments, if not already pre-assigned. Check-ins will be logged in on an Incident Command System (ICS) Form 214 (ICS-214). There will be information gathered at this time specific to this exercise. </w:t>
      </w:r>
    </w:p>
    <w:p w14:paraId="5E05A7F4" w14:textId="77777777" w:rsidR="00673FAB" w:rsidRPr="00C66D30" w:rsidRDefault="00673FAB" w:rsidP="00E824B4">
      <w:pPr>
        <w:pStyle w:val="ListParagraph"/>
        <w:numPr>
          <w:ilvl w:val="0"/>
          <w:numId w:val="5"/>
        </w:numPr>
        <w:rPr>
          <w:rFonts w:ascii="Arial" w:hAnsi="Arial" w:cs="Arial"/>
          <w:color w:val="000000" w:themeColor="text1"/>
          <w:sz w:val="24"/>
          <w:szCs w:val="24"/>
        </w:rPr>
      </w:pPr>
      <w:r w:rsidRPr="00C66D30">
        <w:rPr>
          <w:rFonts w:ascii="Arial" w:hAnsi="Arial" w:cs="Arial"/>
          <w:color w:val="000000" w:themeColor="text1"/>
          <w:sz w:val="24"/>
          <w:szCs w:val="24"/>
        </w:rPr>
        <w:t>Once every two hours, beginning with the initial activation (</w:t>
      </w:r>
      <w:proofErr w:type="gramStart"/>
      <w:r w:rsidRPr="00C66D30">
        <w:rPr>
          <w:rFonts w:ascii="Arial" w:hAnsi="Arial" w:cs="Arial"/>
          <w:color w:val="000000" w:themeColor="text1"/>
          <w:sz w:val="24"/>
          <w:szCs w:val="24"/>
        </w:rPr>
        <w:t>i.e.</w:t>
      </w:r>
      <w:proofErr w:type="gramEnd"/>
      <w:r w:rsidRPr="00C66D30">
        <w:rPr>
          <w:rFonts w:ascii="Arial" w:hAnsi="Arial" w:cs="Arial"/>
          <w:color w:val="000000" w:themeColor="text1"/>
          <w:sz w:val="24"/>
          <w:szCs w:val="24"/>
        </w:rPr>
        <w:t xml:space="preserve"> at 1300, 1500, etc.) the ECs will send a single message to the DEC (or Section EC if there is no DEC assigned), with information to be described later in the document. </w:t>
      </w:r>
    </w:p>
    <w:p w14:paraId="41A9C80C" w14:textId="7A2AE0F6" w:rsidR="00673FAB" w:rsidRPr="00C66D30" w:rsidRDefault="00673FAB" w:rsidP="00E824B4">
      <w:pPr>
        <w:pStyle w:val="ListParagraph"/>
        <w:numPr>
          <w:ilvl w:val="0"/>
          <w:numId w:val="5"/>
        </w:numPr>
        <w:rPr>
          <w:rFonts w:ascii="Arial" w:hAnsi="Arial" w:cs="Arial"/>
          <w:color w:val="000000" w:themeColor="text1"/>
          <w:sz w:val="24"/>
          <w:szCs w:val="24"/>
        </w:rPr>
      </w:pPr>
      <w:r w:rsidRPr="00C66D30">
        <w:rPr>
          <w:rFonts w:ascii="Arial" w:hAnsi="Arial" w:cs="Arial"/>
          <w:color w:val="000000" w:themeColor="text1"/>
          <w:sz w:val="24"/>
          <w:szCs w:val="24"/>
        </w:rPr>
        <w:t xml:space="preserve">During the exercise, the ECs and DECs are encouraged to inject traffic based on the prior experiences of the jurisdiction. Realism is highly encouraged, and checking with your served agencies will go a long way toward ensuring this. </w:t>
      </w:r>
    </w:p>
    <w:p w14:paraId="668CA514" w14:textId="3CA5DA4A" w:rsidR="00E17818" w:rsidRPr="00C66D30" w:rsidRDefault="00E17818" w:rsidP="00E17818">
      <w:pPr>
        <w:rPr>
          <w:rFonts w:ascii="Arial" w:hAnsi="Arial" w:cs="Arial"/>
          <w:color w:val="000000" w:themeColor="text1"/>
          <w:sz w:val="24"/>
          <w:szCs w:val="24"/>
        </w:rPr>
      </w:pPr>
    </w:p>
    <w:p w14:paraId="41B4238C" w14:textId="15EEC5CA" w:rsidR="00E17818" w:rsidRPr="00497279" w:rsidRDefault="00E17818" w:rsidP="00497279">
      <w:pPr>
        <w:pStyle w:val="Heading1"/>
      </w:pPr>
      <w:bookmarkStart w:id="5" w:name="_Toc84950309"/>
      <w:r w:rsidRPr="00497279">
        <w:t>Master Scenario Event List</w:t>
      </w:r>
      <w:r w:rsidR="00062B7B" w:rsidRPr="00497279">
        <w:t xml:space="preserve"> (MSEL)</w:t>
      </w:r>
      <w:bookmarkEnd w:id="5"/>
    </w:p>
    <w:p w14:paraId="56947FEF" w14:textId="19FCCF50" w:rsidR="008C13DB" w:rsidRPr="00C66D30" w:rsidRDefault="008C13DB" w:rsidP="008C13DB">
      <w:pPr>
        <w:rPr>
          <w:rFonts w:ascii="Arial" w:hAnsi="Arial" w:cs="Arial"/>
          <w:color w:val="000000" w:themeColor="text1"/>
          <w:sz w:val="24"/>
          <w:szCs w:val="24"/>
        </w:rPr>
      </w:pPr>
    </w:p>
    <w:p w14:paraId="2409B8CC" w14:textId="36C83C3E" w:rsidR="00062B7B" w:rsidRPr="00C66D30" w:rsidRDefault="008C13DB" w:rsidP="00062B7B">
      <w:pPr>
        <w:rPr>
          <w:rFonts w:ascii="Arial" w:hAnsi="Arial" w:cs="Arial"/>
          <w:color w:val="000000" w:themeColor="text1"/>
          <w:sz w:val="24"/>
          <w:szCs w:val="24"/>
        </w:rPr>
      </w:pPr>
      <w:r w:rsidRPr="00C66D30">
        <w:rPr>
          <w:rFonts w:ascii="Arial" w:hAnsi="Arial" w:cs="Arial"/>
          <w:color w:val="000000" w:themeColor="text1"/>
          <w:sz w:val="24"/>
          <w:szCs w:val="24"/>
        </w:rPr>
        <w:t>Each D/EC is encouraged to develop a realistic scenario event list based on previous real-world experiences, particularly as have occurred in or near their jurisdiction. As an example of what NOT to do, no storm surge scenarios in Luray</w:t>
      </w:r>
      <w:r w:rsidR="00497279">
        <w:rPr>
          <w:rFonts w:ascii="Arial" w:hAnsi="Arial" w:cs="Arial"/>
          <w:color w:val="000000" w:themeColor="text1"/>
          <w:sz w:val="24"/>
          <w:szCs w:val="24"/>
        </w:rPr>
        <w:t>, VA</w:t>
      </w:r>
      <w:r w:rsidRPr="00C66D30">
        <w:rPr>
          <w:rFonts w:ascii="Arial" w:hAnsi="Arial" w:cs="Arial"/>
          <w:color w:val="000000" w:themeColor="text1"/>
          <w:sz w:val="24"/>
          <w:szCs w:val="24"/>
        </w:rPr>
        <w:t>! No blizzard scenario in Brownsville, TX!</w:t>
      </w:r>
    </w:p>
    <w:p w14:paraId="2AFF6236" w14:textId="0336C367" w:rsidR="00062B7B" w:rsidRPr="00497279" w:rsidRDefault="00062B7B" w:rsidP="00497279">
      <w:pPr>
        <w:pStyle w:val="Heading1"/>
      </w:pPr>
      <w:bookmarkStart w:id="6" w:name="_Toc84950310"/>
      <w:r w:rsidRPr="00497279">
        <w:t>Exercise Metrics</w:t>
      </w:r>
      <w:bookmarkEnd w:id="6"/>
    </w:p>
    <w:p w14:paraId="66F30235" w14:textId="13A8A983" w:rsidR="00062B7B" w:rsidRPr="00C66D30" w:rsidRDefault="00062B7B" w:rsidP="00062B7B">
      <w:pPr>
        <w:rPr>
          <w:rFonts w:ascii="Arial" w:hAnsi="Arial" w:cs="Arial"/>
          <w:color w:val="000000" w:themeColor="text1"/>
          <w:sz w:val="24"/>
          <w:szCs w:val="24"/>
        </w:rPr>
      </w:pPr>
    </w:p>
    <w:p w14:paraId="66E30F30" w14:textId="77777777" w:rsidR="00C12E53" w:rsidRPr="00C66D30" w:rsidRDefault="00062B7B" w:rsidP="00062B7B">
      <w:pPr>
        <w:rPr>
          <w:rFonts w:ascii="Arial" w:hAnsi="Arial" w:cs="Arial"/>
          <w:color w:val="000000" w:themeColor="text1"/>
          <w:sz w:val="24"/>
          <w:szCs w:val="24"/>
        </w:rPr>
      </w:pPr>
      <w:r w:rsidRPr="00C66D30">
        <w:rPr>
          <w:rFonts w:ascii="Arial" w:hAnsi="Arial" w:cs="Arial"/>
          <w:color w:val="000000" w:themeColor="text1"/>
          <w:sz w:val="24"/>
          <w:szCs w:val="24"/>
        </w:rPr>
        <w:lastRenderedPageBreak/>
        <w:t>The most challenging part of providing meaningful metrics of an exercise that covers so many variations in population density is how to make it “fair” to all. While this is not by any means a perfect system, I trust you will find that it does not punish those smaller communities over the larger ones with much larger populations to draw from.  There is an Excel spreadsheet attached to assist with computing your score and tracking relevant data.</w:t>
      </w:r>
    </w:p>
    <w:p w14:paraId="204C395F" w14:textId="4FCFD1CC" w:rsidR="00062B7B" w:rsidRPr="00C66D30" w:rsidRDefault="00C12E53" w:rsidP="00C12E53">
      <w:pPr>
        <w:pStyle w:val="ListParagraph"/>
        <w:numPr>
          <w:ilvl w:val="0"/>
          <w:numId w:val="6"/>
        </w:numPr>
        <w:rPr>
          <w:rFonts w:ascii="Arial" w:hAnsi="Arial" w:cs="Arial"/>
          <w:color w:val="000000" w:themeColor="text1"/>
          <w:sz w:val="24"/>
          <w:szCs w:val="24"/>
        </w:rPr>
      </w:pPr>
      <w:r w:rsidRPr="00C66D30">
        <w:rPr>
          <w:rFonts w:ascii="Arial" w:hAnsi="Arial" w:cs="Arial"/>
          <w:color w:val="000000" w:themeColor="text1"/>
          <w:sz w:val="24"/>
          <w:szCs w:val="24"/>
        </w:rPr>
        <w:t>EC Level Metrics:</w:t>
      </w:r>
    </w:p>
    <w:p w14:paraId="15306A6C" w14:textId="6C5B5F76" w:rsidR="00062B7B" w:rsidRPr="00C66D30" w:rsidRDefault="00062B7B"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licensed amateurs in your C/IC. This number does not count “against” or “for” you, but is necessary for further computations. This data can be obtained from QRZ.com and running a “County” search. As Virginia has Independent Cities, which for legal purposes are considered “counties”, these must be search</w:t>
      </w:r>
      <w:r w:rsidR="00C66D30" w:rsidRPr="00C66D30">
        <w:rPr>
          <w:rFonts w:ascii="Arial" w:hAnsi="Arial" w:cs="Arial"/>
          <w:color w:val="000000" w:themeColor="text1"/>
          <w:sz w:val="24"/>
          <w:szCs w:val="24"/>
        </w:rPr>
        <w:t>ed</w:t>
      </w:r>
      <w:r w:rsidRPr="00C66D30">
        <w:rPr>
          <w:rFonts w:ascii="Arial" w:hAnsi="Arial" w:cs="Arial"/>
          <w:color w:val="000000" w:themeColor="text1"/>
          <w:sz w:val="24"/>
          <w:szCs w:val="24"/>
        </w:rPr>
        <w:t xml:space="preserve"> separately. As examples, for Charlottesville the search is for “Charlottesville City”, and for the Independent City of Fairfax, it is for “Fairfax City”. </w:t>
      </w:r>
    </w:p>
    <w:p w14:paraId="7DEDFBB1" w14:textId="24447E6C" w:rsidR="00062B7B" w:rsidRPr="00C66D30" w:rsidRDefault="00062B7B"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ARES</w:t>
      </w:r>
      <w:r w:rsidR="00A04907"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members for each jurisdiction</w:t>
      </w:r>
      <w:r w:rsidR="00BD3C36" w:rsidRPr="00C66D30">
        <w:rPr>
          <w:rStyle w:val="FootnoteReference"/>
          <w:rFonts w:ascii="Arial" w:hAnsi="Arial" w:cs="Arial"/>
          <w:color w:val="000000" w:themeColor="text1"/>
          <w:sz w:val="24"/>
          <w:szCs w:val="24"/>
        </w:rPr>
        <w:footnoteReference w:id="1"/>
      </w:r>
      <w:r w:rsidRPr="00C66D30">
        <w:rPr>
          <w:rFonts w:ascii="Arial" w:hAnsi="Arial" w:cs="Arial"/>
          <w:color w:val="000000" w:themeColor="text1"/>
          <w:sz w:val="24"/>
          <w:szCs w:val="24"/>
        </w:rPr>
        <w:t>. This will be further divided into:</w:t>
      </w:r>
    </w:p>
    <w:p w14:paraId="53DCD370" w14:textId="626A1ECB" w:rsidR="00062B7B" w:rsidRPr="00C66D30" w:rsidRDefault="00E624F5"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ARES level 1 </w:t>
      </w:r>
    </w:p>
    <w:p w14:paraId="1C2C480F" w14:textId="7967905D" w:rsidR="00E624F5" w:rsidRPr="00C66D30" w:rsidRDefault="00E624F5"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ARES level 2</w:t>
      </w:r>
    </w:p>
    <w:p w14:paraId="702047D8" w14:textId="1571FA68" w:rsidR="00E624F5" w:rsidRPr="00C66D30" w:rsidRDefault="00E624F5"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ARES level 3</w:t>
      </w:r>
    </w:p>
    <w:p w14:paraId="50A02140" w14:textId="1F07BE18" w:rsidR="00E624F5" w:rsidRPr="00C66D30" w:rsidRDefault="00E624F5"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amateur radio operator exercise participants:</w:t>
      </w:r>
    </w:p>
    <w:p w14:paraId="5CACB27E" w14:textId="0714630F" w:rsidR="00E624F5" w:rsidRPr="00C66D30" w:rsidRDefault="00E624F5"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ARES members</w:t>
      </w:r>
    </w:p>
    <w:p w14:paraId="12D78098" w14:textId="0B683B3B" w:rsidR="00E624F5" w:rsidRPr="00C66D30" w:rsidRDefault="00E624F5"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Licensed amateur radio operators</w:t>
      </w:r>
    </w:p>
    <w:p w14:paraId="38B4F03F" w14:textId="3418A7CD" w:rsidR="008C25E9" w:rsidRPr="00C66D30" w:rsidRDefault="008C25E9"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Bonus points for </w:t>
      </w:r>
      <w:r w:rsidR="00BD3C36" w:rsidRPr="00C66D30">
        <w:rPr>
          <w:rFonts w:ascii="Arial" w:hAnsi="Arial" w:cs="Arial"/>
          <w:color w:val="000000" w:themeColor="text1"/>
          <w:sz w:val="24"/>
          <w:szCs w:val="24"/>
        </w:rPr>
        <w:t>percentage</w:t>
      </w:r>
      <w:r w:rsidRPr="00C66D30">
        <w:rPr>
          <w:rFonts w:ascii="Arial" w:hAnsi="Arial" w:cs="Arial"/>
          <w:color w:val="000000" w:themeColor="text1"/>
          <w:sz w:val="24"/>
          <w:szCs w:val="24"/>
        </w:rPr>
        <w:t xml:space="preserve"> of participating amateur radio operators who have completed the AUXCOMM training course.</w:t>
      </w:r>
    </w:p>
    <w:p w14:paraId="30EA2171" w14:textId="6966F466" w:rsidR="00A04907" w:rsidRPr="00C66D30" w:rsidRDefault="00A04907" w:rsidP="00C12E53">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(FOR FUTURE USE) Bonus points for percentage of participating amateur radio operators who have completed the AUXCOMM Position Task Book.</w:t>
      </w:r>
    </w:p>
    <w:p w14:paraId="2CB55B1A" w14:textId="7C27C0C5" w:rsidR="00E624F5" w:rsidRPr="00C66D30" w:rsidRDefault="00E624F5"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Voluntary Organizations Active in Disasters (VOADs) contacted (two-way communications of any type</w:t>
      </w:r>
      <w:r w:rsidR="00EC179C"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during the exercise period</w:t>
      </w:r>
      <w:r w:rsidR="00BD3C36" w:rsidRPr="00C66D30">
        <w:rPr>
          <w:rStyle w:val="FootnoteReference"/>
          <w:rFonts w:ascii="Arial" w:hAnsi="Arial" w:cs="Arial"/>
          <w:color w:val="000000" w:themeColor="text1"/>
          <w:sz w:val="24"/>
          <w:szCs w:val="24"/>
        </w:rPr>
        <w:footnoteReference w:id="2"/>
      </w:r>
      <w:r w:rsidRPr="00C66D30">
        <w:rPr>
          <w:rFonts w:ascii="Arial" w:hAnsi="Arial" w:cs="Arial"/>
          <w:color w:val="000000" w:themeColor="text1"/>
          <w:sz w:val="24"/>
          <w:szCs w:val="24"/>
        </w:rPr>
        <w:t xml:space="preserve">. </w:t>
      </w:r>
      <w:r w:rsidR="00EC179C" w:rsidRPr="00C66D30">
        <w:rPr>
          <w:rFonts w:ascii="Arial" w:hAnsi="Arial" w:cs="Arial"/>
          <w:color w:val="000000" w:themeColor="text1"/>
          <w:sz w:val="24"/>
          <w:szCs w:val="24"/>
        </w:rPr>
        <w:br/>
        <w:t xml:space="preserve">NOTE: The statewide list may be found listed in the Commonwealth of Virginia Emergency Operations Plan </w:t>
      </w:r>
      <w:r w:rsidR="00C66D30" w:rsidRPr="00C66D30">
        <w:rPr>
          <w:rFonts w:ascii="Arial" w:hAnsi="Arial" w:cs="Arial"/>
          <w:color w:val="000000" w:themeColor="text1"/>
          <w:sz w:val="24"/>
          <w:szCs w:val="24"/>
        </w:rPr>
        <w:t>(</w:t>
      </w:r>
      <w:hyperlink r:id="rId8" w:history="1">
        <w:r w:rsidR="00C66D30" w:rsidRPr="00C66D30">
          <w:rPr>
            <w:rStyle w:val="Hyperlink"/>
            <w:rFonts w:ascii="Arial" w:hAnsi="Arial" w:cs="Arial"/>
            <w:color w:val="000000" w:themeColor="text1"/>
            <w:sz w:val="24"/>
            <w:szCs w:val="24"/>
          </w:rPr>
          <w:t>https://www.vaemergency.gov/attachments/cova-emergency-operations-plan/</w:t>
        </w:r>
      </w:hyperlink>
      <w:r w:rsidR="00C66D30" w:rsidRPr="00C66D30">
        <w:rPr>
          <w:rFonts w:ascii="Arial" w:hAnsi="Arial" w:cs="Arial"/>
          <w:color w:val="000000" w:themeColor="text1"/>
          <w:sz w:val="24"/>
          <w:szCs w:val="24"/>
        </w:rPr>
        <w:t xml:space="preserve">) </w:t>
      </w:r>
      <w:r w:rsidR="00EC179C" w:rsidRPr="00C66D30">
        <w:rPr>
          <w:rFonts w:ascii="Arial" w:hAnsi="Arial" w:cs="Arial"/>
          <w:color w:val="000000" w:themeColor="text1"/>
          <w:sz w:val="24"/>
          <w:szCs w:val="24"/>
        </w:rPr>
        <w:t>under Emergency Support Function (ESF) 6 (ESF-6). Your C/IC may have an additional list in their plan, and it is encouraged to use that at the EC level. The DECs should use the state-wide listing.</w:t>
      </w:r>
    </w:p>
    <w:p w14:paraId="5F1096E9" w14:textId="593D4D71" w:rsidR="00E624F5" w:rsidRPr="00C66D30" w:rsidRDefault="00EC179C"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lastRenderedPageBreak/>
        <w:t>Two-way communications with the C/IC Emergency Management Coordinator(s) (EMCs) for the jurisdiction</w:t>
      </w:r>
      <w:r w:rsidR="00BD3C36" w:rsidRPr="00C66D30">
        <w:rPr>
          <w:rStyle w:val="FootnoteReference"/>
          <w:rFonts w:ascii="Arial" w:hAnsi="Arial" w:cs="Arial"/>
          <w:color w:val="000000" w:themeColor="text1"/>
          <w:sz w:val="24"/>
          <w:szCs w:val="24"/>
        </w:rPr>
        <w:footnoteReference w:id="3"/>
      </w:r>
      <w:r w:rsidRPr="00C66D30">
        <w:rPr>
          <w:rFonts w:ascii="Arial" w:hAnsi="Arial" w:cs="Arial"/>
          <w:color w:val="000000" w:themeColor="text1"/>
          <w:sz w:val="24"/>
          <w:szCs w:val="24"/>
        </w:rPr>
        <w:t>.</w:t>
      </w:r>
    </w:p>
    <w:p w14:paraId="6C5DF211" w14:textId="365767B5" w:rsidR="00EC179C" w:rsidRPr="00C66D30" w:rsidRDefault="00EC179C"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Two</w:t>
      </w:r>
      <w:r w:rsidR="00790BEC" w:rsidRPr="00C66D30">
        <w:rPr>
          <w:rFonts w:ascii="Arial" w:hAnsi="Arial" w:cs="Arial"/>
          <w:color w:val="000000" w:themeColor="text1"/>
          <w:sz w:val="24"/>
          <w:szCs w:val="24"/>
        </w:rPr>
        <w:t>-</w:t>
      </w:r>
      <w:r w:rsidRPr="00C66D30">
        <w:rPr>
          <w:rFonts w:ascii="Arial" w:hAnsi="Arial" w:cs="Arial"/>
          <w:color w:val="000000" w:themeColor="text1"/>
          <w:sz w:val="24"/>
          <w:szCs w:val="24"/>
        </w:rPr>
        <w:t>wa</w:t>
      </w:r>
      <w:r w:rsidR="00E21BC7" w:rsidRPr="00C66D30">
        <w:rPr>
          <w:rFonts w:ascii="Arial" w:hAnsi="Arial" w:cs="Arial"/>
          <w:color w:val="000000" w:themeColor="text1"/>
          <w:sz w:val="24"/>
          <w:szCs w:val="24"/>
        </w:rPr>
        <w:t>y</w:t>
      </w:r>
      <w:r w:rsidRPr="00C66D30">
        <w:rPr>
          <w:rFonts w:ascii="Arial" w:hAnsi="Arial" w:cs="Arial"/>
          <w:color w:val="000000" w:themeColor="text1"/>
          <w:sz w:val="24"/>
          <w:szCs w:val="24"/>
        </w:rPr>
        <w:t xml:space="preserve"> communications with the senior elected official for the </w:t>
      </w:r>
      <w:r w:rsidR="008C13DB" w:rsidRPr="00C66D30">
        <w:rPr>
          <w:rFonts w:ascii="Arial" w:hAnsi="Arial" w:cs="Arial"/>
          <w:color w:val="000000" w:themeColor="text1"/>
          <w:sz w:val="24"/>
          <w:szCs w:val="24"/>
        </w:rPr>
        <w:t>C/IC</w:t>
      </w:r>
      <w:r w:rsidR="00BD3C36" w:rsidRPr="00C66D30">
        <w:rPr>
          <w:rStyle w:val="FootnoteReference"/>
          <w:rFonts w:ascii="Arial" w:hAnsi="Arial" w:cs="Arial"/>
          <w:color w:val="000000" w:themeColor="text1"/>
          <w:sz w:val="24"/>
          <w:szCs w:val="24"/>
        </w:rPr>
        <w:footnoteReference w:id="4"/>
      </w:r>
      <w:r w:rsidR="008C13DB" w:rsidRPr="00C66D30">
        <w:rPr>
          <w:rFonts w:ascii="Arial" w:hAnsi="Arial" w:cs="Arial"/>
          <w:color w:val="000000" w:themeColor="text1"/>
          <w:sz w:val="24"/>
          <w:szCs w:val="24"/>
        </w:rPr>
        <w:t>.</w:t>
      </w:r>
    </w:p>
    <w:p w14:paraId="524AE737" w14:textId="1B526BCB" w:rsidR="00ED7CF2" w:rsidRPr="00C66D30" w:rsidRDefault="00ED7CF2" w:rsidP="00ED7CF2">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Two-way communications via RF with the DEC (any mode permissible).</w:t>
      </w:r>
    </w:p>
    <w:p w14:paraId="7E81A1C9" w14:textId="77777777" w:rsidR="00022A05" w:rsidRPr="00C66D30" w:rsidRDefault="008C13DB"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Bonus points will be awarded for published/aired press release or coverage.</w:t>
      </w:r>
    </w:p>
    <w:p w14:paraId="046D4091" w14:textId="77777777" w:rsidR="009A7AAE" w:rsidRPr="00C66D30" w:rsidRDefault="00022A05"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Bonus points will be awarded for messages sent and delivery confirmed via the National Traffic System (NTS).</w:t>
      </w:r>
    </w:p>
    <w:p w14:paraId="40401074" w14:textId="02C2CE6E" w:rsidR="00C12E53" w:rsidRPr="00C66D30" w:rsidRDefault="009A7AAE" w:rsidP="00C12E53">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Report to be sent to District Emergency Coordinator no later than 25 2359 </w:t>
      </w:r>
      <w:r w:rsidR="00C66D30" w:rsidRPr="00C66D30">
        <w:rPr>
          <w:rFonts w:ascii="Arial" w:hAnsi="Arial" w:cs="Arial"/>
          <w:color w:val="000000" w:themeColor="text1"/>
          <w:sz w:val="24"/>
          <w:szCs w:val="24"/>
        </w:rPr>
        <w:t>D</w:t>
      </w:r>
      <w:r w:rsidRPr="00C66D30">
        <w:rPr>
          <w:rFonts w:ascii="Arial" w:hAnsi="Arial" w:cs="Arial"/>
          <w:color w:val="000000" w:themeColor="text1"/>
          <w:sz w:val="24"/>
          <w:szCs w:val="24"/>
        </w:rPr>
        <w:t>ST OCT 2021.</w:t>
      </w:r>
      <w:r w:rsidR="00C12E53" w:rsidRPr="00C66D30">
        <w:rPr>
          <w:rFonts w:ascii="Arial" w:hAnsi="Arial" w:cs="Arial"/>
          <w:color w:val="000000" w:themeColor="text1"/>
          <w:sz w:val="24"/>
          <w:szCs w:val="24"/>
        </w:rPr>
        <w:br/>
      </w:r>
    </w:p>
    <w:p w14:paraId="106844A9" w14:textId="17655883" w:rsidR="00C12E53" w:rsidRPr="00C66D30" w:rsidRDefault="00C12E53" w:rsidP="009A2CF8">
      <w:pPr>
        <w:pStyle w:val="ListParagraph"/>
        <w:numPr>
          <w:ilvl w:val="0"/>
          <w:numId w:val="6"/>
        </w:numPr>
        <w:rPr>
          <w:rFonts w:ascii="Arial" w:hAnsi="Arial" w:cs="Arial"/>
          <w:color w:val="000000" w:themeColor="text1"/>
          <w:sz w:val="24"/>
          <w:szCs w:val="24"/>
        </w:rPr>
      </w:pPr>
      <w:r w:rsidRPr="00C66D30">
        <w:rPr>
          <w:rFonts w:ascii="Arial" w:hAnsi="Arial" w:cs="Arial"/>
          <w:color w:val="000000" w:themeColor="text1"/>
          <w:sz w:val="24"/>
          <w:szCs w:val="24"/>
        </w:rPr>
        <w:t>District EC Level metrics:</w:t>
      </w:r>
    </w:p>
    <w:p w14:paraId="5107E1AE" w14:textId="79B85FFA" w:rsidR="00BD3C36" w:rsidRPr="00C66D30"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licensed amateurs in your District. This number does not count “against” or “for” you, but is necessary for further computations. This data can be obtained from QRZ.com and running a “County” search. As Virginia has Independent Cities, which for legal purposes are considered “counties”, these must be search</w:t>
      </w:r>
      <w:r w:rsidR="00C66D30" w:rsidRPr="00C66D30">
        <w:rPr>
          <w:rFonts w:ascii="Arial" w:hAnsi="Arial" w:cs="Arial"/>
          <w:color w:val="000000" w:themeColor="text1"/>
          <w:sz w:val="24"/>
          <w:szCs w:val="24"/>
        </w:rPr>
        <w:t>ed</w:t>
      </w:r>
      <w:r w:rsidRPr="00C66D30">
        <w:rPr>
          <w:rFonts w:ascii="Arial" w:hAnsi="Arial" w:cs="Arial"/>
          <w:color w:val="000000" w:themeColor="text1"/>
          <w:sz w:val="24"/>
          <w:szCs w:val="24"/>
        </w:rPr>
        <w:t xml:space="preserve"> separately. As examples, for Charlottesville the search is for “Charlottesville City”, and for the Independent City of Fairfax, it is for “Fairfax City”. The list of those jurisdictions in your district can be found at</w:t>
      </w:r>
      <w:r w:rsidR="00BD3C36" w:rsidRPr="00C66D30">
        <w:rPr>
          <w:rFonts w:ascii="Arial" w:hAnsi="Arial" w:cs="Arial"/>
          <w:color w:val="000000" w:themeColor="text1"/>
          <w:sz w:val="24"/>
          <w:szCs w:val="24"/>
        </w:rPr>
        <w:t>:</w:t>
      </w:r>
    </w:p>
    <w:p w14:paraId="31672B56" w14:textId="30CE0FEC" w:rsidR="00BD3C36" w:rsidRPr="00C66D30" w:rsidRDefault="00BD3C36" w:rsidP="00BD3C36">
      <w:pPr>
        <w:pStyle w:val="ListParagraph"/>
        <w:numPr>
          <w:ilvl w:val="2"/>
          <w:numId w:val="6"/>
        </w:numPr>
        <w:rPr>
          <w:rFonts w:ascii="Arial" w:hAnsi="Arial" w:cs="Arial"/>
          <w:color w:val="000000" w:themeColor="text1"/>
          <w:sz w:val="24"/>
          <w:szCs w:val="24"/>
        </w:rPr>
      </w:pPr>
      <w:hyperlink r:id="rId9" w:history="1">
        <w:r w:rsidRPr="00C66D30">
          <w:rPr>
            <w:rStyle w:val="Hyperlink"/>
            <w:rFonts w:ascii="Arial" w:hAnsi="Arial" w:cs="Arial"/>
            <w:color w:val="000000" w:themeColor="text1"/>
            <w:sz w:val="24"/>
            <w:szCs w:val="24"/>
          </w:rPr>
          <w:t>Region One (East) | VDEM (vaemergency.gov)</w:t>
        </w:r>
      </w:hyperlink>
      <w:r w:rsidRPr="00C66D30">
        <w:rPr>
          <w:rFonts w:ascii="Arial" w:hAnsi="Arial" w:cs="Arial"/>
          <w:color w:val="000000" w:themeColor="text1"/>
          <w:sz w:val="24"/>
          <w:szCs w:val="24"/>
        </w:rPr>
        <w:t>.</w:t>
      </w:r>
    </w:p>
    <w:p w14:paraId="1A77DC8A" w14:textId="5DF652CA" w:rsidR="00CB0908" w:rsidRPr="00C66D30" w:rsidRDefault="00DA27C2" w:rsidP="00BD3C36">
      <w:pPr>
        <w:pStyle w:val="ListParagraph"/>
        <w:numPr>
          <w:ilvl w:val="2"/>
          <w:numId w:val="6"/>
        </w:numPr>
        <w:rPr>
          <w:rFonts w:ascii="Arial" w:hAnsi="Arial" w:cs="Arial"/>
          <w:color w:val="000000" w:themeColor="text1"/>
          <w:sz w:val="24"/>
          <w:szCs w:val="24"/>
        </w:rPr>
      </w:pPr>
      <w:hyperlink r:id="rId10" w:history="1">
        <w:r w:rsidR="00CB0908" w:rsidRPr="00C66D30">
          <w:rPr>
            <w:rStyle w:val="Hyperlink"/>
            <w:rFonts w:ascii="Arial" w:hAnsi="Arial" w:cs="Arial"/>
            <w:color w:val="000000" w:themeColor="text1"/>
            <w:sz w:val="24"/>
            <w:szCs w:val="24"/>
          </w:rPr>
          <w:t>Region Two (West) | VDEM (vaem</w:t>
        </w:r>
        <w:r w:rsidR="00CB0908" w:rsidRPr="00C66D30">
          <w:rPr>
            <w:rStyle w:val="Hyperlink"/>
            <w:rFonts w:ascii="Arial" w:hAnsi="Arial" w:cs="Arial"/>
            <w:color w:val="000000" w:themeColor="text1"/>
            <w:sz w:val="24"/>
            <w:szCs w:val="24"/>
          </w:rPr>
          <w:t>e</w:t>
        </w:r>
        <w:r w:rsidR="00CB0908" w:rsidRPr="00C66D30">
          <w:rPr>
            <w:rStyle w:val="Hyperlink"/>
            <w:rFonts w:ascii="Arial" w:hAnsi="Arial" w:cs="Arial"/>
            <w:color w:val="000000" w:themeColor="text1"/>
            <w:sz w:val="24"/>
            <w:szCs w:val="24"/>
          </w:rPr>
          <w:t>rgency.gov)</w:t>
        </w:r>
      </w:hyperlink>
      <w:r w:rsidR="00CB0908" w:rsidRPr="00C66D30">
        <w:rPr>
          <w:rFonts w:ascii="Arial" w:hAnsi="Arial" w:cs="Arial"/>
          <w:color w:val="000000" w:themeColor="text1"/>
          <w:sz w:val="24"/>
          <w:szCs w:val="24"/>
        </w:rPr>
        <w:t>.</w:t>
      </w:r>
    </w:p>
    <w:p w14:paraId="4DD2F356" w14:textId="4B89EC3B" w:rsidR="00BD3C36" w:rsidRPr="00C66D30" w:rsidRDefault="00A04907" w:rsidP="00BD3C36">
      <w:pPr>
        <w:pStyle w:val="ListParagraph"/>
        <w:numPr>
          <w:ilvl w:val="2"/>
          <w:numId w:val="6"/>
        </w:numPr>
        <w:rPr>
          <w:rFonts w:ascii="Arial" w:hAnsi="Arial" w:cs="Arial"/>
          <w:color w:val="000000" w:themeColor="text1"/>
          <w:sz w:val="24"/>
          <w:szCs w:val="24"/>
        </w:rPr>
      </w:pPr>
      <w:hyperlink r:id="rId11" w:history="1">
        <w:r w:rsidRPr="00C66D30">
          <w:rPr>
            <w:rStyle w:val="Hyperlink"/>
            <w:rFonts w:ascii="Arial" w:hAnsi="Arial" w:cs="Arial"/>
            <w:color w:val="000000" w:themeColor="text1"/>
            <w:sz w:val="24"/>
            <w:szCs w:val="24"/>
          </w:rPr>
          <w:t>Region Three (West) | VDEM (vaemergency.gov)</w:t>
        </w:r>
      </w:hyperlink>
      <w:r w:rsidRPr="00C66D30">
        <w:rPr>
          <w:rFonts w:ascii="Arial" w:hAnsi="Arial" w:cs="Arial"/>
          <w:color w:val="000000" w:themeColor="text1"/>
          <w:sz w:val="24"/>
          <w:szCs w:val="24"/>
        </w:rPr>
        <w:t>.</w:t>
      </w:r>
    </w:p>
    <w:p w14:paraId="05387CA3" w14:textId="78A60AC8" w:rsidR="00A04907" w:rsidRPr="00C66D30" w:rsidRDefault="00A04907" w:rsidP="00BD3C36">
      <w:pPr>
        <w:pStyle w:val="ListParagraph"/>
        <w:numPr>
          <w:ilvl w:val="2"/>
          <w:numId w:val="6"/>
        </w:numPr>
        <w:rPr>
          <w:rFonts w:ascii="Arial" w:hAnsi="Arial" w:cs="Arial"/>
          <w:color w:val="000000" w:themeColor="text1"/>
          <w:sz w:val="24"/>
          <w:szCs w:val="24"/>
        </w:rPr>
      </w:pPr>
      <w:hyperlink r:id="rId12" w:history="1">
        <w:r w:rsidRPr="00C66D30">
          <w:rPr>
            <w:rStyle w:val="Hyperlink"/>
            <w:rFonts w:ascii="Arial" w:hAnsi="Arial" w:cs="Arial"/>
            <w:color w:val="000000" w:themeColor="text1"/>
            <w:sz w:val="24"/>
            <w:szCs w:val="24"/>
          </w:rPr>
          <w:t>Region Four (West) | VDEM (vaemergency.gov)</w:t>
        </w:r>
      </w:hyperlink>
      <w:r w:rsidRPr="00C66D30">
        <w:rPr>
          <w:rFonts w:ascii="Arial" w:hAnsi="Arial" w:cs="Arial"/>
          <w:color w:val="000000" w:themeColor="text1"/>
          <w:sz w:val="24"/>
          <w:szCs w:val="24"/>
        </w:rPr>
        <w:t>.</w:t>
      </w:r>
    </w:p>
    <w:p w14:paraId="14F89B29" w14:textId="25E5E941" w:rsidR="00A04907" w:rsidRPr="00C66D30" w:rsidRDefault="00A04907" w:rsidP="00BD3C36">
      <w:pPr>
        <w:pStyle w:val="ListParagraph"/>
        <w:numPr>
          <w:ilvl w:val="2"/>
          <w:numId w:val="6"/>
        </w:numPr>
        <w:rPr>
          <w:rFonts w:ascii="Arial" w:hAnsi="Arial" w:cs="Arial"/>
          <w:color w:val="000000" w:themeColor="text1"/>
          <w:sz w:val="24"/>
          <w:szCs w:val="24"/>
        </w:rPr>
      </w:pPr>
      <w:hyperlink r:id="rId13" w:history="1">
        <w:r w:rsidRPr="00C66D30">
          <w:rPr>
            <w:rStyle w:val="Hyperlink"/>
            <w:rFonts w:ascii="Arial" w:hAnsi="Arial" w:cs="Arial"/>
            <w:color w:val="000000" w:themeColor="text1"/>
            <w:sz w:val="24"/>
            <w:szCs w:val="24"/>
          </w:rPr>
          <w:t>Region Five (East) | VDEM (vaemergency.gov)</w:t>
        </w:r>
      </w:hyperlink>
      <w:r w:rsidR="00C66D30" w:rsidRPr="00C66D30">
        <w:rPr>
          <w:rFonts w:ascii="Arial" w:hAnsi="Arial" w:cs="Arial"/>
          <w:color w:val="000000" w:themeColor="text1"/>
          <w:sz w:val="24"/>
          <w:szCs w:val="24"/>
        </w:rPr>
        <w:t>.</w:t>
      </w:r>
    </w:p>
    <w:p w14:paraId="60DB6792" w14:textId="00322634" w:rsidR="00A04907" w:rsidRPr="00C66D30" w:rsidRDefault="00A04907" w:rsidP="00BD3C36">
      <w:pPr>
        <w:pStyle w:val="ListParagraph"/>
        <w:numPr>
          <w:ilvl w:val="2"/>
          <w:numId w:val="6"/>
        </w:numPr>
        <w:rPr>
          <w:rFonts w:ascii="Arial" w:hAnsi="Arial" w:cs="Arial"/>
          <w:color w:val="000000" w:themeColor="text1"/>
          <w:sz w:val="24"/>
          <w:szCs w:val="24"/>
        </w:rPr>
      </w:pPr>
      <w:hyperlink r:id="rId14" w:history="1">
        <w:r w:rsidRPr="00C66D30">
          <w:rPr>
            <w:rStyle w:val="Hyperlink"/>
            <w:rFonts w:ascii="Arial" w:hAnsi="Arial" w:cs="Arial"/>
            <w:color w:val="000000" w:themeColor="text1"/>
            <w:sz w:val="24"/>
            <w:szCs w:val="24"/>
          </w:rPr>
          <w:t>Region Six (West) | VDEM (vaemergency.gov)</w:t>
        </w:r>
      </w:hyperlink>
      <w:r w:rsidR="00C66D30" w:rsidRPr="00C66D30">
        <w:rPr>
          <w:rFonts w:ascii="Arial" w:hAnsi="Arial" w:cs="Arial"/>
          <w:color w:val="000000" w:themeColor="text1"/>
          <w:sz w:val="24"/>
          <w:szCs w:val="24"/>
        </w:rPr>
        <w:t>.</w:t>
      </w:r>
    </w:p>
    <w:p w14:paraId="4DFE032F" w14:textId="05E86725" w:rsidR="00A04907" w:rsidRPr="00C66D30" w:rsidRDefault="00A04907" w:rsidP="00BD3C36">
      <w:pPr>
        <w:pStyle w:val="ListParagraph"/>
        <w:numPr>
          <w:ilvl w:val="2"/>
          <w:numId w:val="6"/>
        </w:numPr>
        <w:rPr>
          <w:rFonts w:ascii="Arial" w:hAnsi="Arial" w:cs="Arial"/>
          <w:color w:val="000000" w:themeColor="text1"/>
          <w:sz w:val="24"/>
          <w:szCs w:val="24"/>
        </w:rPr>
      </w:pPr>
      <w:hyperlink r:id="rId15" w:history="1">
        <w:r w:rsidRPr="00C66D30">
          <w:rPr>
            <w:rStyle w:val="Hyperlink"/>
            <w:rFonts w:ascii="Arial" w:hAnsi="Arial" w:cs="Arial"/>
            <w:color w:val="000000" w:themeColor="text1"/>
            <w:sz w:val="24"/>
            <w:szCs w:val="24"/>
          </w:rPr>
          <w:t>Region Seven (East) | VDEM (vaemergency.gov)</w:t>
        </w:r>
      </w:hyperlink>
    </w:p>
    <w:p w14:paraId="5B85F3A6" w14:textId="3E86F804" w:rsidR="00790BEC" w:rsidRPr="00C66D30" w:rsidRDefault="00790BEC"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Number of participating C/ICs (uncombined). </w:t>
      </w:r>
    </w:p>
    <w:p w14:paraId="03546909" w14:textId="21FD32D1" w:rsidR="00CB0908" w:rsidRPr="00C66D30"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ARES</w:t>
      </w:r>
      <w:r w:rsidR="00A04907" w:rsidRPr="00C66D30">
        <w:rPr>
          <w:rFonts w:ascii="Arial" w:hAnsi="Arial" w:cs="Arial"/>
          <w:color w:val="000000" w:themeColor="text1"/>
          <w:sz w:val="24"/>
          <w:szCs w:val="24"/>
        </w:rPr>
        <w:t>®</w:t>
      </w:r>
      <w:r w:rsidRPr="00C66D30">
        <w:rPr>
          <w:rFonts w:ascii="Arial" w:hAnsi="Arial" w:cs="Arial"/>
          <w:color w:val="000000" w:themeColor="text1"/>
          <w:sz w:val="24"/>
          <w:szCs w:val="24"/>
        </w:rPr>
        <w:t xml:space="preserve"> members for each District</w:t>
      </w:r>
      <w:r w:rsidR="00BD3C36" w:rsidRPr="00C66D30">
        <w:rPr>
          <w:rStyle w:val="FootnoteReference"/>
          <w:rFonts w:ascii="Arial" w:hAnsi="Arial" w:cs="Arial"/>
          <w:color w:val="000000" w:themeColor="text1"/>
          <w:sz w:val="24"/>
          <w:szCs w:val="24"/>
        </w:rPr>
        <w:footnoteReference w:id="5"/>
      </w:r>
      <w:r w:rsidRPr="00C66D30">
        <w:rPr>
          <w:rFonts w:ascii="Arial" w:hAnsi="Arial" w:cs="Arial"/>
          <w:color w:val="000000" w:themeColor="text1"/>
          <w:sz w:val="24"/>
          <w:szCs w:val="24"/>
        </w:rPr>
        <w:t>. This will be further divided into:</w:t>
      </w:r>
    </w:p>
    <w:p w14:paraId="584E3C02" w14:textId="77777777" w:rsidR="00CB0908" w:rsidRPr="00C66D30" w:rsidRDefault="00CB0908"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ARES level 1 </w:t>
      </w:r>
    </w:p>
    <w:p w14:paraId="4C610C58" w14:textId="77777777" w:rsidR="00CB0908" w:rsidRPr="00C66D30" w:rsidRDefault="00CB0908"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lastRenderedPageBreak/>
        <w:t>ARES level 2</w:t>
      </w:r>
    </w:p>
    <w:p w14:paraId="422360DD" w14:textId="77777777" w:rsidR="00CB0908" w:rsidRPr="00C66D30" w:rsidRDefault="00CB0908"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ARES level 3</w:t>
      </w:r>
    </w:p>
    <w:p w14:paraId="6247D068" w14:textId="77777777" w:rsidR="00CB0908" w:rsidRPr="00C66D30"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amateur radio operator exercise participants:</w:t>
      </w:r>
    </w:p>
    <w:p w14:paraId="7813029D" w14:textId="77777777" w:rsidR="00CB0908" w:rsidRPr="00C66D30" w:rsidRDefault="00CB0908"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ARES members</w:t>
      </w:r>
    </w:p>
    <w:p w14:paraId="0C584344" w14:textId="64B5D034" w:rsidR="00CB0908" w:rsidRPr="00C66D30" w:rsidRDefault="00CB0908"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Licensed amateur radio operators</w:t>
      </w:r>
    </w:p>
    <w:p w14:paraId="2E015254" w14:textId="6B40D0BD" w:rsidR="008C25E9" w:rsidRPr="00C66D30" w:rsidRDefault="008C25E9" w:rsidP="00CB0908">
      <w:pPr>
        <w:pStyle w:val="ListParagraph"/>
        <w:numPr>
          <w:ilvl w:val="2"/>
          <w:numId w:val="6"/>
        </w:numPr>
        <w:rPr>
          <w:rFonts w:ascii="Arial" w:hAnsi="Arial" w:cs="Arial"/>
          <w:color w:val="000000" w:themeColor="text1"/>
          <w:sz w:val="24"/>
          <w:szCs w:val="24"/>
        </w:rPr>
      </w:pPr>
      <w:r w:rsidRPr="00C66D30">
        <w:rPr>
          <w:rFonts w:ascii="Arial" w:hAnsi="Arial" w:cs="Arial"/>
          <w:color w:val="000000" w:themeColor="text1"/>
          <w:sz w:val="24"/>
          <w:szCs w:val="24"/>
        </w:rPr>
        <w:t xml:space="preserve">Bonus points for </w:t>
      </w:r>
      <w:r w:rsidR="00C47228" w:rsidRPr="00C66D30">
        <w:rPr>
          <w:rFonts w:ascii="Arial" w:hAnsi="Arial" w:cs="Arial"/>
          <w:color w:val="000000" w:themeColor="text1"/>
          <w:sz w:val="24"/>
          <w:szCs w:val="24"/>
        </w:rPr>
        <w:t>percentage</w:t>
      </w:r>
      <w:r w:rsidRPr="00C66D30">
        <w:rPr>
          <w:rFonts w:ascii="Arial" w:hAnsi="Arial" w:cs="Arial"/>
          <w:color w:val="000000" w:themeColor="text1"/>
          <w:sz w:val="24"/>
          <w:szCs w:val="24"/>
        </w:rPr>
        <w:t xml:space="preserve"> of participating amateur radio operators who have completed the AUXCOMM training course.</w:t>
      </w:r>
    </w:p>
    <w:p w14:paraId="31192F7E" w14:textId="44F51110" w:rsidR="00CB0908" w:rsidRPr="00C66D30"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Number of Voluntary Organizations Active in Disasters (VOADs) contacted by the DEC or designee (two-way communications of any type) during the exercise period</w:t>
      </w:r>
      <w:r w:rsidR="00A04907" w:rsidRPr="00C66D30">
        <w:rPr>
          <w:rStyle w:val="FootnoteReference"/>
          <w:rFonts w:ascii="Arial" w:hAnsi="Arial" w:cs="Arial"/>
          <w:color w:val="000000" w:themeColor="text1"/>
          <w:sz w:val="24"/>
          <w:szCs w:val="24"/>
        </w:rPr>
        <w:footnoteReference w:id="6"/>
      </w:r>
      <w:r w:rsidRPr="00C66D30">
        <w:rPr>
          <w:rFonts w:ascii="Arial" w:hAnsi="Arial" w:cs="Arial"/>
          <w:color w:val="000000" w:themeColor="text1"/>
          <w:sz w:val="24"/>
          <w:szCs w:val="24"/>
        </w:rPr>
        <w:t xml:space="preserve">. </w:t>
      </w:r>
      <w:r w:rsidRPr="00C66D30">
        <w:rPr>
          <w:rFonts w:ascii="Arial" w:hAnsi="Arial" w:cs="Arial"/>
          <w:color w:val="000000" w:themeColor="text1"/>
          <w:sz w:val="24"/>
          <w:szCs w:val="24"/>
        </w:rPr>
        <w:br/>
        <w:t>NOTE: The statewide list may be found listed in the Commonwealth of Virginia Emergency Operations Plan (</w:t>
      </w:r>
      <w:hyperlink r:id="rId16" w:history="1">
        <w:r w:rsidRPr="00C66D30">
          <w:rPr>
            <w:rStyle w:val="Hyperlink"/>
            <w:rFonts w:ascii="Arial" w:hAnsi="Arial" w:cs="Arial"/>
            <w:color w:val="000000" w:themeColor="text1"/>
            <w:sz w:val="24"/>
            <w:szCs w:val="24"/>
          </w:rPr>
          <w:t>Microsoft Word - EO-42 Promulgation of the Commonwealth of Virginia Emergency Operations Plan and Delegation of AuthorityB.docx</w:t>
        </w:r>
      </w:hyperlink>
      <w:r w:rsidRPr="00C66D30">
        <w:rPr>
          <w:rFonts w:ascii="Arial" w:hAnsi="Arial" w:cs="Arial"/>
          <w:color w:val="000000" w:themeColor="text1"/>
          <w:sz w:val="24"/>
          <w:szCs w:val="24"/>
        </w:rPr>
        <w:t>) under Emergency Support Function (ESF) 6 (ESF-6). The DECs should use the state-wide listing.</w:t>
      </w:r>
    </w:p>
    <w:p w14:paraId="434B0997" w14:textId="181D133E" w:rsidR="00CB0908" w:rsidRPr="00C66D30"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Two-way communications with the VDEM Regional office of any type.</w:t>
      </w:r>
    </w:p>
    <w:p w14:paraId="567F3914" w14:textId="77777777" w:rsidR="009A7AAE" w:rsidRPr="00A23871" w:rsidRDefault="00CB0908" w:rsidP="00CB0908">
      <w:pPr>
        <w:pStyle w:val="ListParagraph"/>
        <w:numPr>
          <w:ilvl w:val="1"/>
          <w:numId w:val="6"/>
        </w:numPr>
        <w:rPr>
          <w:rFonts w:ascii="Arial" w:hAnsi="Arial" w:cs="Arial"/>
          <w:color w:val="000000" w:themeColor="text1"/>
          <w:sz w:val="24"/>
          <w:szCs w:val="24"/>
        </w:rPr>
      </w:pPr>
      <w:r w:rsidRPr="00C66D30">
        <w:rPr>
          <w:rFonts w:ascii="Arial" w:hAnsi="Arial" w:cs="Arial"/>
          <w:color w:val="000000" w:themeColor="text1"/>
          <w:sz w:val="24"/>
          <w:szCs w:val="24"/>
        </w:rPr>
        <w:t>Bonus points will be awarded for published/aired press release or coverage.</w:t>
      </w:r>
    </w:p>
    <w:p w14:paraId="260149C5" w14:textId="0BB88512" w:rsidR="00CB0908" w:rsidRPr="00A23871" w:rsidRDefault="009A7AAE" w:rsidP="00A23871">
      <w:pPr>
        <w:rPr>
          <w:rFonts w:ascii="Arial" w:hAnsi="Arial" w:cs="Arial"/>
          <w:sz w:val="24"/>
          <w:szCs w:val="24"/>
        </w:rPr>
      </w:pPr>
      <w:r w:rsidRPr="00A23871">
        <w:rPr>
          <w:rFonts w:ascii="Arial" w:hAnsi="Arial" w:cs="Arial"/>
          <w:sz w:val="24"/>
          <w:szCs w:val="24"/>
        </w:rPr>
        <w:t xml:space="preserve">Report to be sent to Section Emergency Coordinator no later than 27 2359 </w:t>
      </w:r>
      <w:r w:rsidR="00C66D30" w:rsidRPr="00A23871">
        <w:rPr>
          <w:rFonts w:ascii="Arial" w:hAnsi="Arial" w:cs="Arial"/>
          <w:sz w:val="24"/>
          <w:szCs w:val="24"/>
        </w:rPr>
        <w:t>D</w:t>
      </w:r>
      <w:r w:rsidRPr="00A23871">
        <w:rPr>
          <w:rFonts w:ascii="Arial" w:hAnsi="Arial" w:cs="Arial"/>
          <w:sz w:val="24"/>
          <w:szCs w:val="24"/>
        </w:rPr>
        <w:t>ST OCT 2021.</w:t>
      </w:r>
      <w:r w:rsidR="00CB0908" w:rsidRPr="00A23871">
        <w:rPr>
          <w:rFonts w:ascii="Arial" w:hAnsi="Arial" w:cs="Arial"/>
          <w:sz w:val="24"/>
          <w:szCs w:val="24"/>
        </w:rPr>
        <w:br/>
      </w:r>
    </w:p>
    <w:p w14:paraId="563AC7AF" w14:textId="4EF3677D" w:rsidR="00F27BAA" w:rsidRPr="00A23871" w:rsidRDefault="008C13DB" w:rsidP="00A23871">
      <w:pPr>
        <w:rPr>
          <w:rFonts w:ascii="Arial" w:hAnsi="Arial" w:cs="Arial"/>
          <w:sz w:val="24"/>
          <w:szCs w:val="24"/>
        </w:rPr>
      </w:pPr>
      <w:r w:rsidRPr="00A23871">
        <w:rPr>
          <w:rFonts w:ascii="Arial" w:hAnsi="Arial" w:cs="Arial"/>
          <w:sz w:val="24"/>
          <w:szCs w:val="24"/>
        </w:rPr>
        <w:t>Future events will include such items as backup/emergency power, Win</w:t>
      </w:r>
      <w:r w:rsidR="00C66D30" w:rsidRPr="00A23871">
        <w:rPr>
          <w:rFonts w:ascii="Arial" w:hAnsi="Arial" w:cs="Arial"/>
          <w:sz w:val="24"/>
          <w:szCs w:val="24"/>
        </w:rPr>
        <w:t>l</w:t>
      </w:r>
      <w:r w:rsidRPr="00A23871">
        <w:rPr>
          <w:rFonts w:ascii="Arial" w:hAnsi="Arial" w:cs="Arial"/>
          <w:sz w:val="24"/>
          <w:szCs w:val="24"/>
        </w:rPr>
        <w:t>ink messages, Narrow Band Emergency Messaging (NBEMS) (</w:t>
      </w:r>
      <w:proofErr w:type="spellStart"/>
      <w:r w:rsidRPr="00A23871">
        <w:rPr>
          <w:rFonts w:ascii="Arial" w:hAnsi="Arial" w:cs="Arial"/>
          <w:sz w:val="24"/>
          <w:szCs w:val="24"/>
        </w:rPr>
        <w:t>ie</w:t>
      </w:r>
      <w:proofErr w:type="spellEnd"/>
      <w:r w:rsidRPr="00A23871">
        <w:rPr>
          <w:rFonts w:ascii="Arial" w:hAnsi="Arial" w:cs="Arial"/>
          <w:sz w:val="24"/>
          <w:szCs w:val="24"/>
        </w:rPr>
        <w:t xml:space="preserve">. </w:t>
      </w:r>
      <w:proofErr w:type="spellStart"/>
      <w:r w:rsidRPr="00A23871">
        <w:rPr>
          <w:rFonts w:ascii="Arial" w:hAnsi="Arial" w:cs="Arial"/>
          <w:sz w:val="24"/>
          <w:szCs w:val="24"/>
        </w:rPr>
        <w:t>FLDigi</w:t>
      </w:r>
      <w:proofErr w:type="spellEnd"/>
      <w:r w:rsidRPr="00A23871">
        <w:rPr>
          <w:rFonts w:ascii="Arial" w:hAnsi="Arial" w:cs="Arial"/>
          <w:sz w:val="24"/>
          <w:szCs w:val="24"/>
        </w:rPr>
        <w:t>, FLAMP, etc.) and other items as are determined to be relevant to those exercises.</w:t>
      </w:r>
      <w:r w:rsidR="00A23871" w:rsidRPr="00A23871">
        <w:rPr>
          <w:rFonts w:ascii="Arial" w:hAnsi="Arial" w:cs="Arial"/>
          <w:sz w:val="24"/>
          <w:szCs w:val="24"/>
        </w:rPr>
        <w:br/>
      </w:r>
      <w:r w:rsidR="00A23871" w:rsidRPr="00A23871">
        <w:rPr>
          <w:rFonts w:ascii="Arial" w:hAnsi="Arial" w:cs="Arial"/>
          <w:sz w:val="24"/>
          <w:szCs w:val="24"/>
        </w:rPr>
        <w:br/>
      </w:r>
      <w:r w:rsidR="00A23871" w:rsidRPr="00A23871">
        <w:rPr>
          <w:rFonts w:ascii="Arial" w:hAnsi="Arial" w:cs="Arial"/>
          <w:sz w:val="24"/>
          <w:szCs w:val="24"/>
        </w:rPr>
        <w:br/>
        <w:t>Questions or comments? Please contact Jack KE4LWT at KE4LWT at ARRL dot NET or at GMAIL dot COM.</w:t>
      </w:r>
    </w:p>
    <w:p w14:paraId="6AD61082" w14:textId="6E23062B" w:rsidR="00A23871" w:rsidRPr="00A23871" w:rsidRDefault="00A23871" w:rsidP="00A23871">
      <w:pPr>
        <w:rPr>
          <w:rFonts w:ascii="Arial" w:hAnsi="Arial" w:cs="Arial"/>
          <w:sz w:val="24"/>
          <w:szCs w:val="24"/>
        </w:rPr>
      </w:pPr>
      <w:r w:rsidRPr="00A23871">
        <w:rPr>
          <w:rFonts w:ascii="Arial" w:hAnsi="Arial" w:cs="Arial"/>
          <w:sz w:val="24"/>
          <w:szCs w:val="24"/>
        </w:rPr>
        <w:t>73,</w:t>
      </w:r>
    </w:p>
    <w:p w14:paraId="50B084C6" w14:textId="193CB09F" w:rsidR="00A23871" w:rsidRPr="00A23871" w:rsidRDefault="00A23871" w:rsidP="00A23871">
      <w:pPr>
        <w:rPr>
          <w:rFonts w:ascii="Arial" w:hAnsi="Arial" w:cs="Arial"/>
          <w:sz w:val="24"/>
          <w:szCs w:val="24"/>
        </w:rPr>
      </w:pPr>
      <w:r w:rsidRPr="00A23871">
        <w:rPr>
          <w:rFonts w:ascii="Arial" w:hAnsi="Arial" w:cs="Arial"/>
          <w:sz w:val="24"/>
          <w:szCs w:val="24"/>
        </w:rPr>
        <w:t>Jack KE4LWT</w:t>
      </w:r>
    </w:p>
    <w:sectPr w:rsidR="00A23871" w:rsidRPr="00A238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FE13" w14:textId="77777777" w:rsidR="00DA27C2" w:rsidRDefault="00DA27C2" w:rsidP="00E624F5">
      <w:pPr>
        <w:spacing w:after="0" w:line="240" w:lineRule="auto"/>
      </w:pPr>
      <w:r>
        <w:separator/>
      </w:r>
    </w:p>
  </w:endnote>
  <w:endnote w:type="continuationSeparator" w:id="0">
    <w:p w14:paraId="62537033" w14:textId="77777777" w:rsidR="00DA27C2" w:rsidRDefault="00DA27C2" w:rsidP="00E6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0976" w14:textId="77777777" w:rsidR="00A23871" w:rsidRDefault="00A2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829980"/>
      <w:docPartObj>
        <w:docPartGallery w:val="Page Numbers (Bottom of Page)"/>
        <w:docPartUnique/>
      </w:docPartObj>
    </w:sdtPr>
    <w:sdtContent>
      <w:sdt>
        <w:sdtPr>
          <w:id w:val="-1705238520"/>
          <w:docPartObj>
            <w:docPartGallery w:val="Page Numbers (Top of Page)"/>
            <w:docPartUnique/>
          </w:docPartObj>
        </w:sdtPr>
        <w:sdtContent>
          <w:p w14:paraId="6B17619D" w14:textId="192F5790" w:rsidR="001B0CF0" w:rsidRDefault="001B0C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8C8BEA" w14:textId="77777777" w:rsidR="001B0CF0" w:rsidRDefault="001B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C9EA" w14:textId="77777777" w:rsidR="00A23871" w:rsidRDefault="00A2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DEAF" w14:textId="77777777" w:rsidR="00DA27C2" w:rsidRDefault="00DA27C2" w:rsidP="00E624F5">
      <w:pPr>
        <w:spacing w:after="0" w:line="240" w:lineRule="auto"/>
      </w:pPr>
      <w:r>
        <w:separator/>
      </w:r>
    </w:p>
  </w:footnote>
  <w:footnote w:type="continuationSeparator" w:id="0">
    <w:p w14:paraId="6F9B4EDF" w14:textId="77777777" w:rsidR="00DA27C2" w:rsidRDefault="00DA27C2" w:rsidP="00E624F5">
      <w:pPr>
        <w:spacing w:after="0" w:line="240" w:lineRule="auto"/>
      </w:pPr>
      <w:r>
        <w:continuationSeparator/>
      </w:r>
    </w:p>
  </w:footnote>
  <w:footnote w:id="1">
    <w:p w14:paraId="5A11900D" w14:textId="5038F4EA" w:rsidR="00BD3C36" w:rsidRDefault="00BD3C36" w:rsidP="00BD3C36">
      <w:pPr>
        <w:pStyle w:val="FootnoteText"/>
      </w:pPr>
      <w:r>
        <w:rPr>
          <w:rStyle w:val="FootnoteReference"/>
        </w:rPr>
        <w:footnoteRef/>
      </w:r>
      <w:r>
        <w:t xml:space="preserve"> Number of ARES</w:t>
      </w:r>
      <w:r w:rsidR="00A04907">
        <w:t>®</w:t>
      </w:r>
      <w:r>
        <w:t xml:space="preserve"> participants and training level can be computed at the end of the exercise and final report provided on 25 October. This is to encourage new participants and to reflect that Training Task Books may be completed and signed off on during or immediately after the exercise.</w:t>
      </w:r>
    </w:p>
  </w:footnote>
  <w:footnote w:id="2">
    <w:p w14:paraId="41C41BB6" w14:textId="77777777" w:rsidR="00BD3C36" w:rsidRDefault="00BD3C36" w:rsidP="00BD3C36">
      <w:pPr>
        <w:pStyle w:val="FootnoteText"/>
      </w:pPr>
      <w:r>
        <w:rPr>
          <w:rStyle w:val="FootnoteReference"/>
        </w:rPr>
        <w:footnoteRef/>
      </w:r>
      <w:r>
        <w:t xml:space="preserve"> In the event that two or more C/IC jurisdictions share resources, these may be combined into a single report.</w:t>
      </w:r>
    </w:p>
  </w:footnote>
  <w:footnote w:id="3">
    <w:p w14:paraId="1FD0C4D0" w14:textId="77777777" w:rsidR="00BD3C36" w:rsidRDefault="00BD3C36" w:rsidP="00BD3C36">
      <w:pPr>
        <w:pStyle w:val="FootnoteText"/>
      </w:pPr>
      <w:r>
        <w:rPr>
          <w:rStyle w:val="FootnoteReference"/>
        </w:rPr>
        <w:footnoteRef/>
      </w:r>
      <w:r>
        <w:t xml:space="preserve"> In the event that two or more C/IC jurisdictions share resources, there will still be a separate EMC for each C/IC. As an example, Charlottesville/Albemarle share an EOC, but have two EMCs. In this case, full credit will only be given for successful two-way communications with each of the EMCs (or their designated representative). Fractional credit will be given accordingly.</w:t>
      </w:r>
    </w:p>
  </w:footnote>
  <w:footnote w:id="4">
    <w:p w14:paraId="523250E3" w14:textId="77777777" w:rsidR="00BD3C36" w:rsidRDefault="00BD3C36" w:rsidP="00BD3C36">
      <w:pPr>
        <w:pStyle w:val="FootnoteText"/>
      </w:pPr>
      <w:r>
        <w:rPr>
          <w:rStyle w:val="FootnoteReference"/>
        </w:rPr>
        <w:footnoteRef/>
      </w:r>
      <w:r>
        <w:t xml:space="preserve"> In the event that two or more C/IC jurisdictions share resources, there will still be a separate senior elected official for each. As an example, Charlottesville/Albemarle share an EOC, but Charlottesville Independent City has a </w:t>
      </w:r>
      <w:proofErr w:type="gramStart"/>
      <w:r>
        <w:t>Mayor</w:t>
      </w:r>
      <w:proofErr w:type="gramEnd"/>
      <w:r>
        <w:t>, and Albemarle County has a Chair of the Board of Supervisors. In this case, full credit will only be given for successful two-way communications with each of the senior elected officials (or their designated representative). Fractional credit will be given accordingly.</w:t>
      </w:r>
    </w:p>
  </w:footnote>
  <w:footnote w:id="5">
    <w:p w14:paraId="3106C82B" w14:textId="77777777" w:rsidR="00BD3C36" w:rsidRDefault="00BD3C36" w:rsidP="00BD3C36">
      <w:pPr>
        <w:pStyle w:val="FootnoteText"/>
      </w:pPr>
      <w:r>
        <w:rPr>
          <w:rStyle w:val="FootnoteReference"/>
        </w:rPr>
        <w:footnoteRef/>
      </w:r>
      <w:r>
        <w:t xml:space="preserve"> Number of ARES participants and training level can be computed at the end of the exercise and final report provided on 25 October. This is to encourage new participants and to reflect that Training Task Books may be completed and signed off on during or immediately after the exercise.</w:t>
      </w:r>
    </w:p>
  </w:footnote>
  <w:footnote w:id="6">
    <w:p w14:paraId="089C6743" w14:textId="77777777" w:rsidR="00A04907" w:rsidRDefault="00A04907" w:rsidP="00A04907">
      <w:pPr>
        <w:pStyle w:val="FootnoteText"/>
      </w:pPr>
      <w:r>
        <w:rPr>
          <w:rStyle w:val="FootnoteReference"/>
        </w:rPr>
        <w:footnoteRef/>
      </w:r>
      <w:r>
        <w:t xml:space="preserve"> It is likely that a VDEM district may be served by multiple districts of a VOAD as their geographic divisions may not align with the VDEM’s. For the purpose of the 2021 SET only, any of those will count.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C3E" w14:textId="5EB3B0A3" w:rsidR="001B0CF0" w:rsidRDefault="001B0CF0">
    <w:pPr>
      <w:pStyle w:val="Header"/>
    </w:pPr>
    <w:r>
      <w:rPr>
        <w:noProof/>
      </w:rPr>
      <w:pict w14:anchorId="1DE11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6891" o:spid="_x0000_s2050" type="#_x0000_t136" style="position:absolute;margin-left:0;margin-top:0;width:586.5pt;height:73.3pt;rotation:315;z-index:-251655168;mso-position-horizontal:center;mso-position-horizontal-relative:margin;mso-position-vertical:center;mso-position-vertical-relative:margin" o:allowincell="f" fillcolor="silver" stroked="f">
          <v:textpath style="font-family:&quot;Calibri&quot;;font-size:1pt" string="DRAFT KE4LWT at ARRL dot N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DA9E" w14:textId="4360001C" w:rsidR="00A23871" w:rsidRPr="00A23871" w:rsidRDefault="00A23871" w:rsidP="00A23871">
    <w:pPr>
      <w:pStyle w:val="Header"/>
      <w:jc w:val="center"/>
      <w:rPr>
        <w:sz w:val="40"/>
        <w:szCs w:val="40"/>
      </w:rPr>
    </w:pPr>
    <w:r w:rsidRPr="00A23871">
      <w:rPr>
        <w:rFonts w:ascii="Arial" w:hAnsi="Arial" w:cs="Arial"/>
        <w:color w:val="000000" w:themeColor="text1"/>
        <w:sz w:val="40"/>
        <w:szCs w:val="40"/>
      </w:rPr>
      <w:t>2021 Virginia Section Simulated Emergency Test Exercise Plan and Reporting</w:t>
    </w:r>
  </w:p>
  <w:p w14:paraId="7C047FF0" w14:textId="4F59BCCB" w:rsidR="001B0CF0" w:rsidRDefault="001B0CF0">
    <w:pPr>
      <w:pStyle w:val="Header"/>
    </w:pPr>
    <w:r>
      <w:rPr>
        <w:noProof/>
      </w:rPr>
      <w:pict w14:anchorId="7691B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6892" o:spid="_x0000_s2051" type="#_x0000_t136" style="position:absolute;margin-left:0;margin-top:0;width:586.5pt;height:73.3pt;rotation:315;z-index:-251653120;mso-position-horizontal:center;mso-position-horizontal-relative:margin;mso-position-vertical:center;mso-position-vertical-relative:margin" o:allowincell="f" fillcolor="silver" stroked="f">
          <v:textpath style="font-family:&quot;Calibri&quot;;font-size:1pt" string="DRAFT KE4LWT at ARRL dot N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190B" w14:textId="4A7B73BE" w:rsidR="001B0CF0" w:rsidRDefault="001B0CF0">
    <w:pPr>
      <w:pStyle w:val="Header"/>
    </w:pPr>
    <w:r>
      <w:rPr>
        <w:noProof/>
      </w:rPr>
      <w:pict w14:anchorId="2BCF4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6890" o:spid="_x0000_s2049" type="#_x0000_t136" style="position:absolute;margin-left:0;margin-top:0;width:586.5pt;height:73.3pt;rotation:315;z-index:-251657216;mso-position-horizontal:center;mso-position-horizontal-relative:margin;mso-position-vertical:center;mso-position-vertical-relative:margin" o:allowincell="f" fillcolor="silver" stroked="f">
          <v:textpath style="font-family:&quot;Calibri&quot;;font-size:1pt" string="DRAFT KE4LWT at ARRL dot N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854"/>
    <w:multiLevelType w:val="hybridMultilevel"/>
    <w:tmpl w:val="4B6C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45405"/>
    <w:multiLevelType w:val="hybridMultilevel"/>
    <w:tmpl w:val="E55EE962"/>
    <w:lvl w:ilvl="0" w:tplc="0524913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06A15"/>
    <w:multiLevelType w:val="hybridMultilevel"/>
    <w:tmpl w:val="92A4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F5B99"/>
    <w:multiLevelType w:val="hybridMultilevel"/>
    <w:tmpl w:val="E8408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770C4"/>
    <w:multiLevelType w:val="hybridMultilevel"/>
    <w:tmpl w:val="71D8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280CF3"/>
    <w:multiLevelType w:val="hybridMultilevel"/>
    <w:tmpl w:val="FC784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1C"/>
    <w:rsid w:val="00001695"/>
    <w:rsid w:val="00022A05"/>
    <w:rsid w:val="00062B7B"/>
    <w:rsid w:val="000B7572"/>
    <w:rsid w:val="000F7A5B"/>
    <w:rsid w:val="0014549C"/>
    <w:rsid w:val="001B0CF0"/>
    <w:rsid w:val="00284EF3"/>
    <w:rsid w:val="003B469B"/>
    <w:rsid w:val="00402057"/>
    <w:rsid w:val="00497279"/>
    <w:rsid w:val="00673FAB"/>
    <w:rsid w:val="00790BEC"/>
    <w:rsid w:val="008C13DB"/>
    <w:rsid w:val="008C25E9"/>
    <w:rsid w:val="0095381C"/>
    <w:rsid w:val="009A7AAE"/>
    <w:rsid w:val="00A04907"/>
    <w:rsid w:val="00A23871"/>
    <w:rsid w:val="00BD3C36"/>
    <w:rsid w:val="00C12E53"/>
    <w:rsid w:val="00C47228"/>
    <w:rsid w:val="00C66D30"/>
    <w:rsid w:val="00CA119D"/>
    <w:rsid w:val="00CB0908"/>
    <w:rsid w:val="00DA27C2"/>
    <w:rsid w:val="00E17818"/>
    <w:rsid w:val="00E21BC7"/>
    <w:rsid w:val="00E624F5"/>
    <w:rsid w:val="00E824B4"/>
    <w:rsid w:val="00EC179C"/>
    <w:rsid w:val="00ED7CF2"/>
    <w:rsid w:val="00F2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8672B"/>
  <w15:chartTrackingRefBased/>
  <w15:docId w15:val="{7BBF290A-D4EE-4A3E-B5C1-CF6E3380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8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54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81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381C"/>
    <w:pPr>
      <w:outlineLvl w:val="9"/>
    </w:pPr>
  </w:style>
  <w:style w:type="paragraph" w:styleId="NormalWeb">
    <w:name w:val="Normal (Web)"/>
    <w:basedOn w:val="Normal"/>
    <w:uiPriority w:val="99"/>
    <w:unhideWhenUsed/>
    <w:rsid w:val="009538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381C"/>
    <w:pPr>
      <w:ind w:left="720"/>
      <w:contextualSpacing/>
    </w:pPr>
  </w:style>
  <w:style w:type="character" w:customStyle="1" w:styleId="Heading2Char">
    <w:name w:val="Heading 2 Char"/>
    <w:basedOn w:val="DefaultParagraphFont"/>
    <w:link w:val="Heading2"/>
    <w:uiPriority w:val="9"/>
    <w:rsid w:val="0014549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E624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4F5"/>
    <w:rPr>
      <w:sz w:val="20"/>
      <w:szCs w:val="20"/>
    </w:rPr>
  </w:style>
  <w:style w:type="character" w:styleId="FootnoteReference">
    <w:name w:val="footnote reference"/>
    <w:basedOn w:val="DefaultParagraphFont"/>
    <w:uiPriority w:val="99"/>
    <w:semiHidden/>
    <w:unhideWhenUsed/>
    <w:rsid w:val="00E624F5"/>
    <w:rPr>
      <w:vertAlign w:val="superscript"/>
    </w:rPr>
  </w:style>
  <w:style w:type="character" w:styleId="Hyperlink">
    <w:name w:val="Hyperlink"/>
    <w:basedOn w:val="DefaultParagraphFont"/>
    <w:uiPriority w:val="99"/>
    <w:unhideWhenUsed/>
    <w:rsid w:val="00EC179C"/>
    <w:rPr>
      <w:color w:val="0000FF"/>
      <w:u w:val="single"/>
    </w:rPr>
  </w:style>
  <w:style w:type="character" w:styleId="FollowedHyperlink">
    <w:name w:val="FollowedHyperlink"/>
    <w:basedOn w:val="DefaultParagraphFont"/>
    <w:uiPriority w:val="99"/>
    <w:semiHidden/>
    <w:unhideWhenUsed/>
    <w:rsid w:val="00BD3C36"/>
    <w:rPr>
      <w:color w:val="954F72" w:themeColor="followedHyperlink"/>
      <w:u w:val="single"/>
    </w:rPr>
  </w:style>
  <w:style w:type="character" w:styleId="UnresolvedMention">
    <w:name w:val="Unresolved Mention"/>
    <w:basedOn w:val="DefaultParagraphFont"/>
    <w:uiPriority w:val="99"/>
    <w:semiHidden/>
    <w:unhideWhenUsed/>
    <w:rsid w:val="00C66D30"/>
    <w:rPr>
      <w:color w:val="605E5C"/>
      <w:shd w:val="clear" w:color="auto" w:fill="E1DFDD"/>
    </w:rPr>
  </w:style>
  <w:style w:type="paragraph" w:styleId="TOC1">
    <w:name w:val="toc 1"/>
    <w:basedOn w:val="Normal"/>
    <w:next w:val="Normal"/>
    <w:autoRedefine/>
    <w:uiPriority w:val="39"/>
    <w:unhideWhenUsed/>
    <w:rsid w:val="00497279"/>
    <w:pPr>
      <w:spacing w:after="100"/>
    </w:pPr>
  </w:style>
  <w:style w:type="paragraph" w:styleId="Header">
    <w:name w:val="header"/>
    <w:basedOn w:val="Normal"/>
    <w:link w:val="HeaderChar"/>
    <w:uiPriority w:val="99"/>
    <w:unhideWhenUsed/>
    <w:rsid w:val="001B0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F0"/>
  </w:style>
  <w:style w:type="paragraph" w:styleId="Footer">
    <w:name w:val="footer"/>
    <w:basedOn w:val="Normal"/>
    <w:link w:val="FooterChar"/>
    <w:uiPriority w:val="99"/>
    <w:unhideWhenUsed/>
    <w:rsid w:val="001B0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emergency.gov/attachments/cova-emergency-operations-plan/" TargetMode="External"/><Relationship Id="rId13" Type="http://schemas.openxmlformats.org/officeDocument/2006/relationships/hyperlink" Target="https://www.vaemergency.gov/divisions/regions-and-local/region-fiv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vaemergency.gov/divisions/regions-and-local/region-fou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ernor.virginia.gov/media/governorvirginiagov/executive-actions/EO-42-Promulgation-of-the-Commonwealth-of-Virginia-Emergency-Operations-Plan-and-Delegation-of-Authorit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emergency.gov/divisions/regions-and-local/region-thr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aemergency.gov/divisions/regions-and-local/region-seven/" TargetMode="External"/><Relationship Id="rId23" Type="http://schemas.openxmlformats.org/officeDocument/2006/relationships/fontTable" Target="fontTable.xml"/><Relationship Id="rId10" Type="http://schemas.openxmlformats.org/officeDocument/2006/relationships/hyperlink" Target="https://www.vaemergency.gov/divisions/regions-and-local/region-tw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aemergency.gov/divisions/regions-and-local/region-one/" TargetMode="External"/><Relationship Id="rId14" Type="http://schemas.openxmlformats.org/officeDocument/2006/relationships/hyperlink" Target="https://www.vaemergency.gov/divisions/regions-and-local/region-si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7530-53FE-4B69-A687-662ADA58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Cycling Smiths</dc:creator>
  <cp:keywords/>
  <dc:description/>
  <cp:lastModifiedBy>Cycling Smiths</cp:lastModifiedBy>
  <cp:revision>16</cp:revision>
  <cp:lastPrinted>2021-10-06T17:28:00Z</cp:lastPrinted>
  <dcterms:created xsi:type="dcterms:W3CDTF">2021-10-06T15:05:00Z</dcterms:created>
  <dcterms:modified xsi:type="dcterms:W3CDTF">2021-10-12T21:14:00Z</dcterms:modified>
</cp:coreProperties>
</file>